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2879" w14:textId="6C130DFC" w:rsidR="000F4D38" w:rsidRPr="00327E24" w:rsidRDefault="00327E24" w:rsidP="00327E24">
      <w:pPr>
        <w:pStyle w:val="Overskrift2"/>
        <w:rPr>
          <w:rFonts w:ascii="Times New Roman" w:eastAsia="Times New Roman" w:hAnsi="Times New Roman" w:cs="Times New Roman"/>
          <w:sz w:val="20"/>
          <w:szCs w:val="20"/>
          <w:bdr w:val="none" w:sz="0" w:space="0" w:color="auto" w:frame="1"/>
          <w:lang w:eastAsia="da-DK"/>
        </w:rPr>
      </w:pPr>
      <w:r w:rsidRPr="00327E24">
        <w:rPr>
          <w:rFonts w:ascii="Times New Roman" w:eastAsia="Times New Roman" w:hAnsi="Times New Roman" w:cs="Times New Roman"/>
          <w:sz w:val="44"/>
          <w:szCs w:val="44"/>
          <w:bdr w:val="none" w:sz="0" w:space="0" w:color="auto" w:frame="1"/>
          <w:lang w:eastAsia="da-DK"/>
        </w:rPr>
        <w:t>Eksempler på standardfraser</w:t>
      </w:r>
      <w:r w:rsidRPr="00327E24">
        <w:rPr>
          <w:rFonts w:ascii="Times New Roman" w:eastAsia="Times New Roman" w:hAnsi="Times New Roman" w:cs="Times New Roman"/>
          <w:bdr w:val="none" w:sz="0" w:space="0" w:color="auto" w:frame="1"/>
          <w:lang w:eastAsia="da-DK"/>
        </w:rPr>
        <w:br/>
      </w:r>
    </w:p>
    <w:p w14:paraId="35F2F379" w14:textId="316CCD4D" w:rsidR="00EF6D21" w:rsidRPr="00327E24" w:rsidRDefault="00EF6D21" w:rsidP="269AB64B">
      <w:pPr>
        <w:shd w:val="clear" w:color="auto" w:fill="FFFFFF" w:themeFill="background1"/>
        <w:spacing w:after="0" w:line="276" w:lineRule="auto"/>
        <w:rPr>
          <w:rFonts w:ascii="Calibri" w:eastAsia="Times New Roman" w:hAnsi="Calibri" w:cs="Calibri"/>
          <w:color w:val="000000" w:themeColor="text1"/>
          <w:spacing w:val="8"/>
          <w:kern w:val="0"/>
          <w:sz w:val="24"/>
          <w:szCs w:val="24"/>
          <w:bdr w:val="none" w:sz="0" w:space="0" w:color="auto" w:frame="1"/>
          <w:lang w:eastAsia="da-DK"/>
          <w14:ligatures w14:val="none"/>
        </w:rPr>
      </w:pP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Dette dokument indeholder eksempler på standardfraser til brug i forbindelse med </w:t>
      </w:r>
      <w:proofErr w:type="spellStart"/>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ortonyxi</w:t>
      </w:r>
      <w:proofErr w:type="spellEnd"/>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-behandling. Formålet er at støtte dig som fodterapeut i at udforme fagligt korrekte og præcise journalnotater, der følger </w:t>
      </w:r>
      <w:r w:rsidR="009D65FC">
        <w:rPr>
          <w:rFonts w:ascii="Calibri" w:eastAsia="Times New Roman" w:hAnsi="Calibri" w:cs="Calibri"/>
          <w:color w:val="000000" w:themeColor="text1"/>
          <w:spacing w:val="8"/>
          <w:kern w:val="0"/>
          <w:sz w:val="24"/>
          <w:szCs w:val="24"/>
          <w:bdr w:val="none" w:sz="0" w:space="0" w:color="auto" w:frame="1"/>
          <w:lang w:eastAsia="da-DK"/>
          <w14:ligatures w14:val="none"/>
        </w:rPr>
        <w:t>B</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est </w:t>
      </w:r>
      <w:r w:rsidR="009D65FC">
        <w:rPr>
          <w:rFonts w:ascii="Calibri" w:eastAsia="Times New Roman" w:hAnsi="Calibri" w:cs="Calibri"/>
          <w:color w:val="000000" w:themeColor="text1"/>
          <w:spacing w:val="8"/>
          <w:kern w:val="0"/>
          <w:sz w:val="24"/>
          <w:szCs w:val="24"/>
          <w:bdr w:val="none" w:sz="0" w:space="0" w:color="auto" w:frame="1"/>
          <w:lang w:eastAsia="da-DK"/>
          <w14:ligatures w14:val="none"/>
        </w:rPr>
        <w:t>P</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ractice for </w:t>
      </w:r>
      <w:proofErr w:type="spellStart"/>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ortonyxi</w:t>
      </w:r>
      <w:proofErr w:type="spellEnd"/>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p>
    <w:p w14:paraId="2648E7D4" w14:textId="77777777" w:rsidR="00EF6D21" w:rsidRPr="00327E24" w:rsidRDefault="00EF6D21" w:rsidP="00C71A5B">
      <w:pPr>
        <w:shd w:val="clear" w:color="auto" w:fill="FFFFFF"/>
        <w:spacing w:after="0" w:line="276" w:lineRule="auto"/>
        <w:rPr>
          <w:rFonts w:ascii="Calibri" w:eastAsia="Times New Roman" w:hAnsi="Calibri" w:cs="Calibri"/>
          <w:color w:val="000000" w:themeColor="text1"/>
          <w:spacing w:val="8"/>
          <w:kern w:val="0"/>
          <w:sz w:val="24"/>
          <w:szCs w:val="24"/>
          <w:bdr w:val="none" w:sz="0" w:space="0" w:color="auto" w:frame="1"/>
          <w:lang w:eastAsia="da-DK"/>
          <w14:ligatures w14:val="none"/>
        </w:rPr>
      </w:pPr>
    </w:p>
    <w:p w14:paraId="44733622" w14:textId="77777777" w:rsidR="00EF6D21" w:rsidRPr="00327E24" w:rsidRDefault="00EF6D21" w:rsidP="00C71A5B">
      <w:pPr>
        <w:shd w:val="clear" w:color="auto" w:fill="FFFFFF"/>
        <w:spacing w:after="0" w:line="276" w:lineRule="auto"/>
        <w:rPr>
          <w:rFonts w:ascii="Calibri" w:eastAsia="Times New Roman" w:hAnsi="Calibri" w:cs="Calibri"/>
          <w:color w:val="000000" w:themeColor="text1"/>
          <w:spacing w:val="8"/>
          <w:kern w:val="0"/>
          <w:sz w:val="24"/>
          <w:szCs w:val="24"/>
          <w:bdr w:val="none" w:sz="0" w:space="0" w:color="auto" w:frame="1"/>
          <w:lang w:eastAsia="da-DK"/>
          <w14:ligatures w14:val="none"/>
        </w:rPr>
      </w:pP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Standardfraser kan hjælpe med at sikre, at vigtig information ikke overses, og at journalnotater bliver mere effektive at udarbejde. Det sparer tid i det daglige arbejde og bidrager samtidig til ensartethed, højere kvalitet og øget patientsikkerhed i dokumentationen.</w:t>
      </w:r>
    </w:p>
    <w:p w14:paraId="2137D422" w14:textId="77777777" w:rsidR="00FF535E" w:rsidRPr="00327E24" w:rsidRDefault="00FF535E" w:rsidP="00C71A5B">
      <w:pPr>
        <w:shd w:val="clear" w:color="auto" w:fill="FFFFFF"/>
        <w:spacing w:after="0" w:line="276" w:lineRule="auto"/>
        <w:rPr>
          <w:rFonts w:ascii="Calibri" w:eastAsia="Times New Roman" w:hAnsi="Calibri" w:cs="Calibri"/>
          <w:color w:val="000000" w:themeColor="text1"/>
          <w:spacing w:val="8"/>
          <w:kern w:val="0"/>
          <w:sz w:val="24"/>
          <w:szCs w:val="24"/>
          <w:bdr w:val="none" w:sz="0" w:space="0" w:color="auto" w:frame="1"/>
          <w:lang w:eastAsia="da-DK"/>
          <w14:ligatures w14:val="none"/>
        </w:rPr>
      </w:pPr>
    </w:p>
    <w:p w14:paraId="12F093A4" w14:textId="2FB97B21" w:rsidR="00EF6D21" w:rsidRPr="00327E24" w:rsidRDefault="00EF6D21" w:rsidP="76F75F9A">
      <w:pPr>
        <w:shd w:val="clear" w:color="auto" w:fill="FFFFFF" w:themeFill="background1"/>
        <w:spacing w:after="0" w:line="276" w:lineRule="auto"/>
        <w:rPr>
          <w:rFonts w:ascii="Calibri" w:eastAsia="Times New Roman" w:hAnsi="Calibri" w:cs="Calibri"/>
          <w:color w:val="000000" w:themeColor="text1"/>
          <w:spacing w:val="8"/>
          <w:kern w:val="0"/>
          <w:sz w:val="24"/>
          <w:szCs w:val="24"/>
          <w:bdr w:val="none" w:sz="0" w:space="0" w:color="auto" w:frame="1"/>
          <w:lang w:eastAsia="da-DK"/>
          <w14:ligatures w14:val="none"/>
        </w:rPr>
      </w:pP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Det er vigtigt at understrege, at fraserne kun er eksempler og </w:t>
      </w:r>
      <w:r w:rsidRPr="00327E24">
        <w:rPr>
          <w:rFonts w:ascii="Calibri" w:eastAsia="Times New Roman" w:hAnsi="Calibri" w:cs="Calibri"/>
          <w:b/>
          <w:bCs/>
          <w:color w:val="000000" w:themeColor="text1"/>
          <w:spacing w:val="8"/>
          <w:kern w:val="0"/>
          <w:sz w:val="24"/>
          <w:szCs w:val="24"/>
          <w:bdr w:val="none" w:sz="0" w:space="0" w:color="auto" w:frame="1"/>
          <w:lang w:eastAsia="da-DK"/>
          <w14:ligatures w14:val="none"/>
        </w:rPr>
        <w:t>altid skal tilpasses den konkrete patient og den aktuelle behandling</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w:t>
      </w:r>
      <w:r w:rsidR="005F2BEE" w:rsidRPr="00327E24">
        <w:rPr>
          <w:rFonts w:ascii="Calibri" w:eastAsia="Times New Roman" w:hAnsi="Calibri" w:cs="Calibri"/>
          <w:color w:val="000000" w:themeColor="text1"/>
          <w:spacing w:val="8"/>
          <w:kern w:val="0"/>
          <w:sz w:val="24"/>
          <w:szCs w:val="24"/>
          <w:bdr w:val="none" w:sz="0" w:space="0" w:color="auto" w:frame="1"/>
          <w:lang w:eastAsia="da-DK"/>
          <w14:ligatures w14:val="none"/>
        </w:rPr>
        <w:t>En tommelfingerregel</w:t>
      </w:r>
      <w:r w:rsidR="00E4463E"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for journalens indhold</w:t>
      </w:r>
      <w:r w:rsidR="005F2BEE"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er, at en</w:t>
      </w:r>
      <w:r w:rsidR="00717404"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anden fodterapeut skal kunne overtage behandlingen af patienten uden at stille</w:t>
      </w:r>
      <w:r w:rsidR="005F2BEE"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dig </w:t>
      </w:r>
      <w:r w:rsidR="00F062F0" w:rsidRPr="00327E24">
        <w:rPr>
          <w:rFonts w:ascii="Calibri" w:eastAsia="Times New Roman" w:hAnsi="Calibri" w:cs="Calibri"/>
          <w:color w:val="000000" w:themeColor="text1"/>
          <w:spacing w:val="8"/>
          <w:kern w:val="0"/>
          <w:sz w:val="24"/>
          <w:szCs w:val="24"/>
          <w:bdr w:val="none" w:sz="0" w:space="0" w:color="auto" w:frame="1"/>
          <w:lang w:eastAsia="da-DK"/>
          <w14:ligatures w14:val="none"/>
        </w:rPr>
        <w:t>supplerende spørgsmål.</w:t>
      </w:r>
      <w:r w:rsidR="00717404"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w:t>
      </w:r>
    </w:p>
    <w:p w14:paraId="54F92C97" w14:textId="77777777" w:rsidR="00717404" w:rsidRPr="00327E24" w:rsidRDefault="00717404" w:rsidP="00C71A5B">
      <w:pPr>
        <w:shd w:val="clear" w:color="auto" w:fill="FFFFFF"/>
        <w:spacing w:after="0" w:line="276" w:lineRule="auto"/>
        <w:rPr>
          <w:rFonts w:ascii="Calibri" w:eastAsia="Times New Roman" w:hAnsi="Calibri" w:cs="Calibri"/>
          <w:color w:val="000000" w:themeColor="text1"/>
          <w:spacing w:val="8"/>
          <w:kern w:val="0"/>
          <w:sz w:val="24"/>
          <w:szCs w:val="24"/>
          <w:bdr w:val="none" w:sz="0" w:space="0" w:color="auto" w:frame="1"/>
          <w:lang w:eastAsia="da-DK"/>
          <w14:ligatures w14:val="none"/>
        </w:rPr>
      </w:pPr>
    </w:p>
    <w:p w14:paraId="325CB386" w14:textId="2626AADB" w:rsidR="00EF6D21" w:rsidRPr="00327E24" w:rsidRDefault="00EF6D21" w:rsidP="00C71A5B">
      <w:pPr>
        <w:shd w:val="clear" w:color="auto" w:fill="FFFFFF"/>
        <w:spacing w:after="0" w:line="276" w:lineRule="auto"/>
        <w:rPr>
          <w:rFonts w:ascii="Calibri" w:eastAsia="Times New Roman" w:hAnsi="Calibri" w:cs="Calibri"/>
          <w:color w:val="000000" w:themeColor="text1"/>
          <w:spacing w:val="8"/>
          <w:kern w:val="0"/>
          <w:sz w:val="24"/>
          <w:szCs w:val="24"/>
          <w:bdr w:val="none" w:sz="0" w:space="0" w:color="auto" w:frame="1"/>
          <w:lang w:eastAsia="da-DK"/>
          <w14:ligatures w14:val="none"/>
        </w:rPr>
      </w:pP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Når du bruger standardtekster eller makroer, skal du sikre, at:</w:t>
      </w:r>
    </w:p>
    <w:p w14:paraId="295FF752" w14:textId="33DEA703" w:rsidR="00EF6D21" w:rsidRPr="00327E24" w:rsidRDefault="00EF6D21" w:rsidP="00C71A5B">
      <w:pPr>
        <w:numPr>
          <w:ilvl w:val="0"/>
          <w:numId w:val="6"/>
        </w:numPr>
        <w:shd w:val="clear" w:color="auto" w:fill="FFFFFF"/>
        <w:spacing w:after="0" w:line="276" w:lineRule="auto"/>
        <w:rPr>
          <w:rFonts w:ascii="Calibri" w:eastAsia="Times New Roman" w:hAnsi="Calibri" w:cs="Calibri"/>
          <w:color w:val="000000" w:themeColor="text1"/>
          <w:spacing w:val="8"/>
          <w:kern w:val="0"/>
          <w:sz w:val="24"/>
          <w:szCs w:val="24"/>
          <w:bdr w:val="none" w:sz="0" w:space="0" w:color="auto" w:frame="1"/>
          <w:lang w:eastAsia="da-DK"/>
          <w14:ligatures w14:val="none"/>
        </w:rPr>
      </w:pP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oplysningerne er relevante for netop denne patient</w:t>
      </w:r>
    </w:p>
    <w:p w14:paraId="619FBDE2" w14:textId="77777777" w:rsidR="00EF6D21" w:rsidRPr="00327E24" w:rsidRDefault="00EF6D21" w:rsidP="00C71A5B">
      <w:pPr>
        <w:numPr>
          <w:ilvl w:val="0"/>
          <w:numId w:val="6"/>
        </w:numPr>
        <w:shd w:val="clear" w:color="auto" w:fill="FFFFFF"/>
        <w:spacing w:after="0" w:line="276" w:lineRule="auto"/>
        <w:rPr>
          <w:rFonts w:ascii="Calibri" w:eastAsia="Times New Roman" w:hAnsi="Calibri" w:cs="Calibri"/>
          <w:color w:val="000000" w:themeColor="text1"/>
          <w:spacing w:val="8"/>
          <w:kern w:val="0"/>
          <w:sz w:val="24"/>
          <w:szCs w:val="24"/>
          <w:bdr w:val="none" w:sz="0" w:space="0" w:color="auto" w:frame="1"/>
          <w:lang w:eastAsia="da-DK"/>
          <w14:ligatures w14:val="none"/>
        </w:rPr>
      </w:pP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formuleringerne giver mening i den konkrete sammenhæng</w:t>
      </w:r>
    </w:p>
    <w:p w14:paraId="001A9248" w14:textId="77777777" w:rsidR="00EF6D21" w:rsidRPr="00327E24" w:rsidRDefault="00EF6D21" w:rsidP="64A5D2BB">
      <w:pPr>
        <w:numPr>
          <w:ilvl w:val="0"/>
          <w:numId w:val="6"/>
        </w:numPr>
        <w:shd w:val="clear" w:color="auto" w:fill="FFFFFF" w:themeFill="background1"/>
        <w:spacing w:after="0" w:line="276" w:lineRule="auto"/>
        <w:rPr>
          <w:rFonts w:ascii="Calibri" w:eastAsia="Times New Roman" w:hAnsi="Calibri" w:cs="Calibri"/>
          <w:color w:val="000000" w:themeColor="text1"/>
          <w:spacing w:val="8"/>
          <w:kern w:val="0"/>
          <w:sz w:val="24"/>
          <w:szCs w:val="24"/>
          <w:bdr w:val="none" w:sz="0" w:space="0" w:color="auto" w:frame="1"/>
          <w:lang w:eastAsia="da-DK"/>
          <w14:ligatures w14:val="none"/>
        </w:rPr>
      </w:pP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unødvendig eller misvisende tekst fjernes</w:t>
      </w:r>
    </w:p>
    <w:p w14:paraId="02C276C3" w14:textId="1CEE9404" w:rsidR="00EF6D21" w:rsidRPr="00327E24" w:rsidRDefault="68524B5C" w:rsidP="64A5D2BB">
      <w:pPr>
        <w:spacing w:before="240" w:after="240" w:line="276" w:lineRule="auto"/>
      </w:pPr>
      <w:r w:rsidRPr="64A5D2BB">
        <w:rPr>
          <w:rFonts w:ascii="Calibri" w:eastAsia="Calibri" w:hAnsi="Calibri" w:cs="Calibri"/>
          <w:b/>
          <w:bCs/>
          <w:sz w:val="24"/>
          <w:szCs w:val="24"/>
        </w:rPr>
        <w:t>I dette dokument vises to forskellige måder at formulere standardfraser på:</w:t>
      </w:r>
    </w:p>
    <w:p w14:paraId="6917A263" w14:textId="004F3AB7" w:rsidR="00EF6D21" w:rsidRPr="00327E24" w:rsidRDefault="68524B5C" w:rsidP="64A5D2BB">
      <w:pPr>
        <w:pStyle w:val="Listeafsnit"/>
        <w:numPr>
          <w:ilvl w:val="0"/>
          <w:numId w:val="1"/>
        </w:numPr>
        <w:spacing w:before="240" w:after="240" w:line="276" w:lineRule="auto"/>
        <w:rPr>
          <w:rFonts w:ascii="Calibri" w:eastAsia="Calibri" w:hAnsi="Calibri" w:cs="Calibri"/>
          <w:spacing w:val="8"/>
          <w:kern w:val="0"/>
          <w:sz w:val="24"/>
          <w:szCs w:val="24"/>
          <w:bdr w:val="none" w:sz="0" w:space="0" w:color="auto" w:frame="1"/>
          <w14:ligatures w14:val="none"/>
        </w:rPr>
      </w:pPr>
      <w:r w:rsidRPr="269AB64B">
        <w:rPr>
          <w:rFonts w:ascii="Calibri" w:eastAsia="Calibri" w:hAnsi="Calibri" w:cs="Calibri"/>
          <w:sz w:val="24"/>
          <w:szCs w:val="24"/>
        </w:rPr>
        <w:t>En beskrivende og udfolde</w:t>
      </w:r>
      <w:r w:rsidR="525D5900" w:rsidRPr="269AB64B">
        <w:rPr>
          <w:rFonts w:ascii="Calibri" w:eastAsia="Calibri" w:hAnsi="Calibri" w:cs="Calibri"/>
          <w:sz w:val="24"/>
          <w:szCs w:val="24"/>
        </w:rPr>
        <w:t>nde</w:t>
      </w:r>
      <w:r w:rsidRPr="269AB64B">
        <w:rPr>
          <w:rFonts w:ascii="Calibri" w:eastAsia="Calibri" w:hAnsi="Calibri" w:cs="Calibri"/>
          <w:sz w:val="24"/>
          <w:szCs w:val="24"/>
        </w:rPr>
        <w:t xml:space="preserve"> stil</w:t>
      </w:r>
      <w:r w:rsidR="52EBB76D" w:rsidRPr="269AB64B">
        <w:rPr>
          <w:rFonts w:ascii="Calibri" w:eastAsia="Calibri" w:hAnsi="Calibri" w:cs="Calibri"/>
          <w:sz w:val="24"/>
          <w:szCs w:val="24"/>
        </w:rPr>
        <w:t xml:space="preserve"> med fyldestgørende fraser, der </w:t>
      </w:r>
      <w:r w:rsidR="6DA34813" w:rsidRPr="269AB64B">
        <w:rPr>
          <w:rFonts w:ascii="Calibri" w:eastAsia="Calibri" w:hAnsi="Calibri" w:cs="Calibri"/>
          <w:sz w:val="24"/>
          <w:szCs w:val="24"/>
        </w:rPr>
        <w:t xml:space="preserve">tilpasses den enkelte patient. </w:t>
      </w:r>
      <w:r w:rsidRPr="269AB64B">
        <w:rPr>
          <w:rFonts w:ascii="Calibri" w:eastAsia="Calibri" w:hAnsi="Calibri" w:cs="Calibri"/>
          <w:sz w:val="24"/>
          <w:szCs w:val="24"/>
        </w:rPr>
        <w:t xml:space="preserve"> </w:t>
      </w:r>
    </w:p>
    <w:p w14:paraId="01B7DFB1" w14:textId="257803EA" w:rsidR="00EF6D21" w:rsidRPr="00327E24" w:rsidRDefault="68524B5C" w:rsidP="64A5D2BB">
      <w:pPr>
        <w:pStyle w:val="Listeafsnit"/>
        <w:numPr>
          <w:ilvl w:val="0"/>
          <w:numId w:val="1"/>
        </w:numPr>
        <w:spacing w:before="240" w:after="240" w:line="276" w:lineRule="auto"/>
        <w:rPr>
          <w:rFonts w:ascii="Calibri" w:eastAsia="Calibri" w:hAnsi="Calibri" w:cs="Calibri"/>
          <w:spacing w:val="8"/>
          <w:kern w:val="0"/>
          <w:sz w:val="24"/>
          <w:szCs w:val="24"/>
          <w:bdr w:val="none" w:sz="0" w:space="0" w:color="auto" w:frame="1"/>
          <w14:ligatures w14:val="none"/>
        </w:rPr>
      </w:pPr>
      <w:r w:rsidRPr="64A5D2BB">
        <w:rPr>
          <w:rFonts w:ascii="Calibri" w:eastAsia="Calibri" w:hAnsi="Calibri" w:cs="Calibri"/>
          <w:sz w:val="24"/>
          <w:szCs w:val="24"/>
        </w:rPr>
        <w:t>En punktvis og skematisk stil</w:t>
      </w:r>
      <w:r w:rsidR="2D8EB998" w:rsidRPr="64A5D2BB">
        <w:rPr>
          <w:rFonts w:ascii="Calibri" w:eastAsia="Calibri" w:hAnsi="Calibri" w:cs="Calibri"/>
          <w:sz w:val="24"/>
          <w:szCs w:val="24"/>
        </w:rPr>
        <w:t xml:space="preserve">, hvor man udfylder </w:t>
      </w:r>
      <w:r w:rsidR="4A8F4360" w:rsidRPr="64A5D2BB">
        <w:rPr>
          <w:rFonts w:ascii="Calibri" w:eastAsia="Calibri" w:hAnsi="Calibri" w:cs="Calibri"/>
          <w:sz w:val="24"/>
          <w:szCs w:val="24"/>
        </w:rPr>
        <w:t xml:space="preserve">journalen </w:t>
      </w:r>
      <w:r w:rsidR="2D8EB998" w:rsidRPr="64A5D2BB">
        <w:rPr>
          <w:rFonts w:ascii="Calibri" w:eastAsia="Calibri" w:hAnsi="Calibri" w:cs="Calibri"/>
          <w:sz w:val="24"/>
          <w:szCs w:val="24"/>
        </w:rPr>
        <w:t xml:space="preserve">jf. </w:t>
      </w:r>
      <w:r w:rsidR="2D40FD70" w:rsidRPr="64A5D2BB">
        <w:rPr>
          <w:rFonts w:ascii="Calibri" w:eastAsia="Calibri" w:hAnsi="Calibri" w:cs="Calibri"/>
          <w:sz w:val="24"/>
          <w:szCs w:val="24"/>
        </w:rPr>
        <w:t>p</w:t>
      </w:r>
      <w:r w:rsidR="2D8EB998" w:rsidRPr="64A5D2BB">
        <w:rPr>
          <w:rFonts w:ascii="Calibri" w:eastAsia="Calibri" w:hAnsi="Calibri" w:cs="Calibri"/>
          <w:sz w:val="24"/>
          <w:szCs w:val="24"/>
        </w:rPr>
        <w:t>unkterne.</w:t>
      </w:r>
    </w:p>
    <w:p w14:paraId="1CAA8173" w14:textId="52808E62" w:rsidR="68524B5C" w:rsidRDefault="68524B5C" w:rsidP="269AB64B">
      <w:pPr>
        <w:numPr>
          <w:ilvl w:val="0"/>
          <w:numId w:val="6"/>
        </w:numPr>
        <w:shd w:val="clear" w:color="auto" w:fill="FFFFFF" w:themeFill="background1"/>
        <w:spacing w:after="0" w:line="276" w:lineRule="auto"/>
        <w:rPr>
          <w:rFonts w:ascii="Calibri" w:eastAsia="Times New Roman" w:hAnsi="Calibri" w:cs="Calibri"/>
          <w:color w:val="000000" w:themeColor="text1"/>
          <w:spacing w:val="8"/>
          <w:kern w:val="0"/>
          <w:sz w:val="24"/>
          <w:szCs w:val="24"/>
          <w:bdr w:val="none" w:sz="0" w:space="0" w:color="auto" w:frame="1"/>
          <w:lang w:eastAsia="da-DK"/>
          <w14:ligatures w14:val="none"/>
        </w:rPr>
      </w:pPr>
      <w:r w:rsidRPr="269AB64B">
        <w:rPr>
          <w:rFonts w:ascii="Calibri" w:eastAsia="Calibri" w:hAnsi="Calibri" w:cs="Calibri"/>
          <w:sz w:val="24"/>
          <w:szCs w:val="24"/>
        </w:rPr>
        <w:t>Begge tilgange kan anvendes</w:t>
      </w:r>
      <w:r w:rsidR="09CA838F" w:rsidRPr="269AB64B">
        <w:rPr>
          <w:rFonts w:ascii="Calibri" w:eastAsia="Calibri" w:hAnsi="Calibri" w:cs="Calibri"/>
          <w:sz w:val="24"/>
          <w:szCs w:val="24"/>
        </w:rPr>
        <w:t xml:space="preserve"> som inspiration</w:t>
      </w:r>
      <w:r w:rsidR="35A2A27B" w:rsidRPr="269AB64B">
        <w:rPr>
          <w:rFonts w:ascii="Calibri" w:eastAsia="Calibri" w:hAnsi="Calibri" w:cs="Calibri"/>
          <w:sz w:val="24"/>
          <w:szCs w:val="24"/>
        </w:rPr>
        <w:t>.</w:t>
      </w:r>
      <w:r w:rsidR="6989F17E" w:rsidRPr="269AB64B">
        <w:rPr>
          <w:rFonts w:ascii="Calibri" w:eastAsia="Calibri" w:hAnsi="Calibri" w:cs="Calibri"/>
          <w:sz w:val="24"/>
          <w:szCs w:val="24"/>
        </w:rPr>
        <w:t xml:space="preserve"> </w:t>
      </w:r>
      <w:r w:rsidR="4C94F97A" w:rsidRPr="269AB64B">
        <w:rPr>
          <w:rFonts w:ascii="Calibri" w:eastAsia="Calibri" w:hAnsi="Calibri" w:cs="Calibri"/>
          <w:sz w:val="24"/>
          <w:szCs w:val="24"/>
        </w:rPr>
        <w:t>V</w:t>
      </w:r>
      <w:r w:rsidRPr="269AB64B">
        <w:rPr>
          <w:rFonts w:ascii="Calibri" w:eastAsia="Calibri" w:hAnsi="Calibri" w:cs="Calibri"/>
          <w:sz w:val="24"/>
          <w:szCs w:val="24"/>
        </w:rPr>
        <w:t xml:space="preserve">ælg den stil, der passer bedst til din praksis og understøtter, at </w:t>
      </w:r>
      <w:r w:rsidR="29FBD841" w:rsidRPr="269AB64B">
        <w:rPr>
          <w:rFonts w:ascii="Calibri" w:eastAsia="Calibri" w:hAnsi="Calibri" w:cs="Calibri"/>
          <w:sz w:val="24"/>
          <w:szCs w:val="24"/>
        </w:rPr>
        <w:t xml:space="preserve">indholdet i </w:t>
      </w:r>
      <w:r w:rsidRPr="269AB64B">
        <w:rPr>
          <w:rFonts w:ascii="Calibri" w:eastAsia="Calibri" w:hAnsi="Calibri" w:cs="Calibri"/>
          <w:sz w:val="24"/>
          <w:szCs w:val="24"/>
        </w:rPr>
        <w:t>journalen opfylder</w:t>
      </w:r>
      <w:r w:rsidR="010EEF04" w:rsidRPr="269AB64B">
        <w:rPr>
          <w:rFonts w:ascii="Calibri" w:eastAsia="Calibri" w:hAnsi="Calibri" w:cs="Calibri"/>
          <w:sz w:val="24"/>
          <w:szCs w:val="24"/>
        </w:rPr>
        <w:t xml:space="preserve"> gældende</w:t>
      </w:r>
      <w:r w:rsidRPr="269AB64B">
        <w:rPr>
          <w:rFonts w:ascii="Calibri" w:eastAsia="Calibri" w:hAnsi="Calibri" w:cs="Calibri"/>
          <w:sz w:val="24"/>
          <w:szCs w:val="24"/>
        </w:rPr>
        <w:t xml:space="preserve"> krav</w:t>
      </w:r>
      <w:r w:rsidR="2A67D14F" w:rsidRPr="269AB64B">
        <w:rPr>
          <w:rFonts w:ascii="Calibri" w:eastAsia="Calibri" w:hAnsi="Calibri" w:cs="Calibri"/>
          <w:sz w:val="24"/>
          <w:szCs w:val="24"/>
        </w:rPr>
        <w:t xml:space="preserve"> og lovgivning</w:t>
      </w:r>
      <w:r w:rsidRPr="269AB64B">
        <w:rPr>
          <w:rFonts w:ascii="Calibri" w:eastAsia="Calibri" w:hAnsi="Calibri" w:cs="Calibri"/>
          <w:sz w:val="24"/>
          <w:szCs w:val="24"/>
        </w:rPr>
        <w:t>.</w:t>
      </w:r>
    </w:p>
    <w:p w14:paraId="750F4EF5" w14:textId="77777777" w:rsidR="00A072D0" w:rsidRPr="00A072D0" w:rsidRDefault="00A072D0" w:rsidP="00A072D0">
      <w:pPr>
        <w:shd w:val="clear" w:color="auto" w:fill="FFFFFF"/>
        <w:spacing w:after="0" w:line="276" w:lineRule="auto"/>
        <w:ind w:left="720"/>
        <w:rPr>
          <w:rFonts w:ascii="Calibri" w:eastAsia="Times New Roman" w:hAnsi="Calibri" w:cs="Calibri"/>
          <w:color w:val="000000" w:themeColor="text1"/>
          <w:spacing w:val="8"/>
          <w:kern w:val="0"/>
          <w:sz w:val="24"/>
          <w:szCs w:val="24"/>
          <w:bdr w:val="none" w:sz="0" w:space="0" w:color="auto" w:frame="1"/>
          <w:lang w:eastAsia="da-DK"/>
          <w14:ligatures w14:val="none"/>
        </w:rPr>
      </w:pPr>
    </w:p>
    <w:p w14:paraId="443923F7" w14:textId="77777777" w:rsidR="00A072D0" w:rsidRDefault="00A072D0" w:rsidP="00C71A5B">
      <w:pPr>
        <w:shd w:val="clear" w:color="auto" w:fill="FFFFFF"/>
        <w:spacing w:after="0" w:line="276" w:lineRule="auto"/>
        <w:rPr>
          <w:rFonts w:ascii="Calibri" w:eastAsia="Times New Roman" w:hAnsi="Calibri" w:cs="Calibri"/>
          <w:color w:val="000000" w:themeColor="text1"/>
          <w:spacing w:val="8"/>
          <w:kern w:val="0"/>
          <w:sz w:val="24"/>
          <w:szCs w:val="24"/>
          <w:bdr w:val="none" w:sz="0" w:space="0" w:color="auto" w:frame="1"/>
          <w:lang w:eastAsia="da-DK"/>
          <w14:ligatures w14:val="none"/>
        </w:rPr>
      </w:pPr>
    </w:p>
    <w:p w14:paraId="04A37411" w14:textId="675508A2" w:rsidR="00EF6D21" w:rsidRPr="00327E24" w:rsidRDefault="00EF6D21" w:rsidP="00C71A5B">
      <w:pPr>
        <w:shd w:val="clear" w:color="auto" w:fill="FFFFFF"/>
        <w:spacing w:after="0" w:line="276" w:lineRule="auto"/>
        <w:rPr>
          <w:rFonts w:ascii="Calibri" w:eastAsia="Times New Roman" w:hAnsi="Calibri" w:cs="Calibri"/>
          <w:color w:val="000000" w:themeColor="text1"/>
          <w:spacing w:val="8"/>
          <w:kern w:val="0"/>
          <w:sz w:val="24"/>
          <w:szCs w:val="24"/>
          <w:bdr w:val="none" w:sz="0" w:space="0" w:color="auto" w:frame="1"/>
          <w:lang w:eastAsia="da-DK"/>
          <w14:ligatures w14:val="none"/>
        </w:rPr>
      </w:pP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Du kan finde mere information om journalføring på Styrelsen for </w:t>
      </w:r>
      <w:proofErr w:type="spellStart"/>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Patientsikkerhed</w:t>
      </w:r>
      <w:r w:rsidR="00A072D0">
        <w:rPr>
          <w:rFonts w:ascii="Calibri" w:eastAsia="Times New Roman" w:hAnsi="Calibri" w:cs="Calibri"/>
          <w:color w:val="000000" w:themeColor="text1"/>
          <w:spacing w:val="8"/>
          <w:kern w:val="0"/>
          <w:sz w:val="24"/>
          <w:szCs w:val="24"/>
          <w:bdr w:val="none" w:sz="0" w:space="0" w:color="auto" w:frame="1"/>
          <w:lang w:eastAsia="da-DK"/>
          <w14:ligatures w14:val="none"/>
        </w:rPr>
        <w:t>’s</w:t>
      </w:r>
      <w:proofErr w:type="spellEnd"/>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hjemmeside:</w:t>
      </w:r>
      <w:r w:rsidR="007B100C">
        <w:rPr>
          <w:rFonts w:ascii="Calibri" w:eastAsia="Times New Roman" w:hAnsi="Calibri" w:cs="Calibri"/>
          <w:color w:val="000000" w:themeColor="text1"/>
          <w:spacing w:val="8"/>
          <w:kern w:val="0"/>
          <w:sz w:val="24"/>
          <w:szCs w:val="24"/>
          <w:bdr w:val="none" w:sz="0" w:space="0" w:color="auto" w:frame="1"/>
          <w:lang w:eastAsia="da-DK"/>
          <w14:ligatures w14:val="none"/>
        </w:rPr>
        <w:t xml:space="preserve"> </w:t>
      </w:r>
      <w:hyperlink r:id="rId11" w:tgtFrame="_new" w:history="1">
        <w:r w:rsidRPr="00327E24">
          <w:rPr>
            <w:rStyle w:val="Hyperlink"/>
            <w:rFonts w:ascii="Calibri" w:eastAsia="Times New Roman" w:hAnsi="Calibri" w:cs="Calibri"/>
            <w:spacing w:val="8"/>
            <w:kern w:val="0"/>
            <w:sz w:val="24"/>
            <w:szCs w:val="24"/>
            <w:bdr w:val="none" w:sz="0" w:space="0" w:color="auto" w:frame="1"/>
            <w:lang w:eastAsia="da-DK"/>
            <w14:ligatures w14:val="none"/>
          </w:rPr>
          <w:t>Journalføring for fodterapeuter – Styrelsen for Patientsikkerhed</w:t>
        </w:r>
      </w:hyperlink>
    </w:p>
    <w:p w14:paraId="6ABC33CC" w14:textId="33910FB8" w:rsidR="00537144" w:rsidRPr="00327E24" w:rsidRDefault="00C71A5B" w:rsidP="64A5D2BB">
      <w:pPr>
        <w:shd w:val="clear" w:color="auto" w:fill="FFFFFF" w:themeFill="background1"/>
        <w:spacing w:after="0" w:line="276" w:lineRule="auto"/>
      </w:pPr>
      <w:r>
        <w:br/>
      </w:r>
    </w:p>
    <w:p w14:paraId="1206AA5E" w14:textId="400F1EE9" w:rsidR="008E78F5" w:rsidRPr="00E25EA0" w:rsidRDefault="008E78F5" w:rsidP="64A5D2BB">
      <w:pPr>
        <w:spacing w:after="0" w:line="276" w:lineRule="auto"/>
      </w:pPr>
      <w:r>
        <w:br w:type="page"/>
      </w:r>
    </w:p>
    <w:p w14:paraId="580378BC" w14:textId="5774DA49" w:rsidR="008E78F5" w:rsidRPr="00E25EA0" w:rsidRDefault="4835134F" w:rsidP="64A5D2BB">
      <w:pPr>
        <w:pStyle w:val="Overskrift2"/>
        <w:rPr>
          <w:rFonts w:ascii="Calibri" w:eastAsia="Times New Roman" w:hAnsi="Calibri" w:cs="Calibri"/>
          <w:b/>
          <w:bCs/>
          <w:color w:val="000000" w:themeColor="text1"/>
          <w:sz w:val="20"/>
          <w:szCs w:val="20"/>
          <w:lang w:eastAsia="da-DK"/>
        </w:rPr>
      </w:pPr>
      <w:r w:rsidRPr="64A5D2BB">
        <w:lastRenderedPageBreak/>
        <w:t xml:space="preserve">1. Fyldestgørende fraser </w:t>
      </w:r>
      <w:r w:rsidR="00C71A5B">
        <w:rPr>
          <w:rFonts w:ascii="Calibri" w:eastAsia="Times New Roman" w:hAnsi="Calibri" w:cs="Calibri"/>
          <w:b/>
          <w:bCs/>
          <w:color w:val="000000" w:themeColor="text1"/>
          <w:spacing w:val="8"/>
          <w:kern w:val="0"/>
          <w:sz w:val="24"/>
          <w:szCs w:val="24"/>
          <w:bdr w:val="none" w:sz="0" w:space="0" w:color="auto" w:frame="1"/>
          <w:lang w:eastAsia="da-DK"/>
          <w14:ligatures w14:val="none"/>
        </w:rPr>
        <w:br/>
      </w:r>
    </w:p>
    <w:p w14:paraId="3230F430" w14:textId="799D71FE" w:rsidR="003711A6" w:rsidRPr="00327E24" w:rsidRDefault="003711A6" w:rsidP="00C71A5B">
      <w:pPr>
        <w:numPr>
          <w:ilvl w:val="0"/>
          <w:numId w:val="2"/>
        </w:numPr>
        <w:shd w:val="clear" w:color="auto" w:fill="FFFFFF"/>
        <w:spacing w:after="0" w:line="276" w:lineRule="auto"/>
        <w:ind w:left="641" w:hanging="357"/>
        <w:rPr>
          <w:rFonts w:ascii="Calibri" w:eastAsia="Times New Roman" w:hAnsi="Calibri" w:cs="Calibri"/>
          <w:color w:val="000000" w:themeColor="text1"/>
          <w:kern w:val="0"/>
          <w:sz w:val="24"/>
          <w:szCs w:val="24"/>
          <w:lang w:eastAsia="da-DK"/>
          <w14:ligatures w14:val="none"/>
        </w:rPr>
      </w:pPr>
      <w:r w:rsidRPr="00327E24">
        <w:rPr>
          <w:rFonts w:ascii="Calibri" w:eastAsia="Times New Roman" w:hAnsi="Calibri" w:cs="Calibri"/>
          <w:color w:val="000000" w:themeColor="text1"/>
          <w:kern w:val="0"/>
          <w:sz w:val="24"/>
          <w:szCs w:val="24"/>
          <w:lang w:eastAsia="da-DK"/>
          <w14:ligatures w14:val="none"/>
        </w:rPr>
        <w:t xml:space="preserve">Neglen </w:t>
      </w:r>
      <w:proofErr w:type="spellStart"/>
      <w:r w:rsidRPr="00327E24">
        <w:rPr>
          <w:rFonts w:ascii="Calibri" w:eastAsia="Times New Roman" w:hAnsi="Calibri" w:cs="Calibri"/>
          <w:color w:val="000000" w:themeColor="text1"/>
          <w:kern w:val="0"/>
          <w:sz w:val="24"/>
          <w:szCs w:val="24"/>
          <w:lang w:eastAsia="da-DK"/>
          <w14:ligatures w14:val="none"/>
        </w:rPr>
        <w:t>svt</w:t>
      </w:r>
      <w:proofErr w:type="spellEnd"/>
      <w:r w:rsidR="007C4AF3" w:rsidRPr="00327E24">
        <w:rPr>
          <w:rFonts w:ascii="Calibri" w:eastAsia="Times New Roman" w:hAnsi="Calibri" w:cs="Calibri"/>
          <w:color w:val="000000" w:themeColor="text1"/>
          <w:kern w:val="0"/>
          <w:sz w:val="24"/>
          <w:szCs w:val="24"/>
          <w:lang w:eastAsia="da-DK"/>
          <w14:ligatures w14:val="none"/>
        </w:rPr>
        <w:t>.</w:t>
      </w:r>
      <w:r w:rsidRPr="00327E24">
        <w:rPr>
          <w:rFonts w:ascii="Calibri" w:eastAsia="Times New Roman" w:hAnsi="Calibri" w:cs="Calibri"/>
          <w:color w:val="000000" w:themeColor="text1"/>
          <w:kern w:val="0"/>
          <w:sz w:val="24"/>
          <w:szCs w:val="24"/>
          <w:lang w:eastAsia="da-DK"/>
          <w14:ligatures w14:val="none"/>
        </w:rPr>
        <w:t>:     klippes, fræses og oprenses</w:t>
      </w:r>
      <w:r w:rsidR="003A27EB" w:rsidRPr="00327E24">
        <w:rPr>
          <w:rFonts w:ascii="Calibri" w:eastAsia="Times New Roman" w:hAnsi="Calibri" w:cs="Calibri"/>
          <w:color w:val="000000" w:themeColor="text1"/>
          <w:kern w:val="0"/>
          <w:sz w:val="24"/>
          <w:szCs w:val="24"/>
          <w:lang w:eastAsia="da-DK"/>
          <w14:ligatures w14:val="none"/>
        </w:rPr>
        <w:t>.</w:t>
      </w:r>
    </w:p>
    <w:p w14:paraId="183B98D2" w14:textId="2E0335C0" w:rsidR="008E78F5" w:rsidRPr="00327E24" w:rsidRDefault="008E78F5" w:rsidP="00C71A5B">
      <w:pPr>
        <w:numPr>
          <w:ilvl w:val="0"/>
          <w:numId w:val="2"/>
        </w:numPr>
        <w:shd w:val="clear" w:color="auto" w:fill="FFFFFF"/>
        <w:spacing w:after="0" w:line="276" w:lineRule="auto"/>
        <w:ind w:left="641" w:hanging="357"/>
        <w:rPr>
          <w:rFonts w:ascii="Calibri" w:eastAsia="Times New Roman" w:hAnsi="Calibri" w:cs="Calibri"/>
          <w:color w:val="000000" w:themeColor="text1"/>
          <w:kern w:val="0"/>
          <w:sz w:val="24"/>
          <w:szCs w:val="24"/>
          <w:lang w:eastAsia="da-DK"/>
          <w14:ligatures w14:val="none"/>
        </w:rPr>
      </w:pP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Bøjle</w:t>
      </w:r>
      <w:r w:rsidR="001B5081"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i metaltråd</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fremstilles </w:t>
      </w:r>
      <w:proofErr w:type="spellStart"/>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svt</w:t>
      </w:r>
      <w:proofErr w:type="spellEnd"/>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r w:rsidR="001B5081"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for at fjerne gener og rette ung op til </w:t>
      </w:r>
      <w:r w:rsidR="003A27EB" w:rsidRPr="00327E24">
        <w:rPr>
          <w:rFonts w:ascii="Calibri" w:eastAsia="Times New Roman" w:hAnsi="Calibri" w:cs="Calibri"/>
          <w:color w:val="000000" w:themeColor="text1"/>
          <w:spacing w:val="8"/>
          <w:kern w:val="0"/>
          <w:sz w:val="24"/>
          <w:szCs w:val="24"/>
          <w:bdr w:val="none" w:sz="0" w:space="0" w:color="auto" w:frame="1"/>
          <w:lang w:eastAsia="da-DK"/>
          <w14:ligatures w14:val="none"/>
        </w:rPr>
        <w:t>et</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acceptabelt niveau. </w:t>
      </w:r>
      <w:r w:rsidR="001B5081" w:rsidRPr="00327E24">
        <w:rPr>
          <w:rFonts w:ascii="Calibri" w:eastAsia="Times New Roman" w:hAnsi="Calibri" w:cs="Calibri"/>
          <w:color w:val="000000" w:themeColor="text1"/>
          <w:spacing w:val="8"/>
          <w:kern w:val="0"/>
          <w:sz w:val="24"/>
          <w:szCs w:val="24"/>
          <w:bdr w:val="none" w:sz="0" w:space="0" w:color="auto" w:frame="1"/>
          <w:lang w:eastAsia="da-DK"/>
          <w14:ligatures w14:val="none"/>
        </w:rPr>
        <w:t>E</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fterfølgende ca</w:t>
      </w:r>
      <w:r w:rsidR="003A27EB"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3 mdr</w:t>
      </w:r>
      <w:r w:rsidR="003A27EB"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med passiv træk for at forebygge recidiv.</w:t>
      </w:r>
    </w:p>
    <w:p w14:paraId="11BACD1C" w14:textId="6B09FD7D" w:rsidR="001B5081" w:rsidRPr="00E04E3C" w:rsidRDefault="008E78F5" w:rsidP="00E04E3C">
      <w:pPr>
        <w:numPr>
          <w:ilvl w:val="0"/>
          <w:numId w:val="2"/>
        </w:numPr>
        <w:shd w:val="clear" w:color="auto" w:fill="FFFFFF"/>
        <w:spacing w:after="0" w:line="276" w:lineRule="auto"/>
        <w:ind w:left="641" w:hanging="357"/>
        <w:rPr>
          <w:rFonts w:ascii="Calibri" w:eastAsia="Times New Roman" w:hAnsi="Calibri" w:cs="Calibri"/>
          <w:color w:val="000000" w:themeColor="text1"/>
          <w:kern w:val="0"/>
          <w:sz w:val="24"/>
          <w:szCs w:val="24"/>
          <w:lang w:eastAsia="da-DK"/>
          <w14:ligatures w14:val="none"/>
        </w:rPr>
      </w:pPr>
      <w:proofErr w:type="spellStart"/>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Compositbøjler</w:t>
      </w:r>
      <w:proofErr w:type="spellEnd"/>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fremstilles </w:t>
      </w:r>
      <w:proofErr w:type="spellStart"/>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svt</w:t>
      </w:r>
      <w:proofErr w:type="spellEnd"/>
      <w:r w:rsidR="007C4AF3"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for at fjerne gener </w:t>
      </w:r>
      <w:proofErr w:type="spellStart"/>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svt</w:t>
      </w:r>
      <w:proofErr w:type="spellEnd"/>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Skal sidde til de</w:t>
      </w:r>
      <w:r w:rsidR="001B5081" w:rsidRPr="00327E24">
        <w:rPr>
          <w:rFonts w:ascii="Calibri" w:eastAsia="Times New Roman" w:hAnsi="Calibri" w:cs="Calibri"/>
          <w:color w:val="000000" w:themeColor="text1"/>
          <w:spacing w:val="8"/>
          <w:kern w:val="0"/>
          <w:sz w:val="24"/>
          <w:szCs w:val="24"/>
          <w:bdr w:val="none" w:sz="0" w:space="0" w:color="auto" w:frame="1"/>
          <w:lang w:eastAsia="da-DK"/>
          <w14:ligatures w14:val="none"/>
        </w:rPr>
        <w:t>n/de</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vokser med ud</w:t>
      </w:r>
      <w:r w:rsidR="003A27EB"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r w:rsidR="001B5081"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w:t>
      </w:r>
    </w:p>
    <w:p w14:paraId="34517CA9" w14:textId="51D04D79" w:rsidR="008E78F5" w:rsidRPr="00BE56D4" w:rsidRDefault="008E78F5" w:rsidP="64A5D2BB">
      <w:pPr>
        <w:numPr>
          <w:ilvl w:val="0"/>
          <w:numId w:val="2"/>
        </w:numPr>
        <w:shd w:val="clear" w:color="auto" w:fill="FFFFFF" w:themeFill="background1"/>
        <w:spacing w:after="0" w:line="276" w:lineRule="auto"/>
        <w:ind w:left="641" w:hanging="357"/>
        <w:rPr>
          <w:rFonts w:ascii="Calibri" w:eastAsia="Times New Roman" w:hAnsi="Calibri" w:cs="Calibri"/>
          <w:color w:val="000000" w:themeColor="text1"/>
          <w:spacing w:val="8"/>
          <w:kern w:val="0"/>
          <w:sz w:val="24"/>
          <w:szCs w:val="24"/>
          <w:bdr w:val="none" w:sz="0" w:space="0" w:color="auto" w:frame="1"/>
          <w:lang w:eastAsia="da-DK"/>
          <w14:ligatures w14:val="none"/>
        </w:rPr>
      </w:pPr>
      <w:proofErr w:type="spellStart"/>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Orthese</w:t>
      </w:r>
      <w:proofErr w:type="spellEnd"/>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i 2 </w:t>
      </w:r>
      <w:proofErr w:type="spellStart"/>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komp</w:t>
      </w:r>
      <w:proofErr w:type="spellEnd"/>
      <w:r w:rsidR="003A27EB"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w:t>
      </w:r>
      <w:r w:rsidR="003C681B" w:rsidRPr="00327E24">
        <w:rPr>
          <w:rFonts w:ascii="Calibri" w:eastAsia="Times New Roman" w:hAnsi="Calibri" w:cs="Calibri"/>
          <w:color w:val="000000" w:themeColor="text1"/>
          <w:spacing w:val="8"/>
          <w:kern w:val="0"/>
          <w:sz w:val="24"/>
          <w:szCs w:val="24"/>
          <w:bdr w:val="none" w:sz="0" w:space="0" w:color="auto" w:frame="1"/>
          <w:lang w:eastAsia="da-DK"/>
          <w14:ligatures w14:val="none"/>
        </w:rPr>
        <w:t>silikone</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r w:rsidR="003A27EB" w:rsidRPr="00327E24">
        <w:rPr>
          <w:rFonts w:ascii="Calibri" w:eastAsia="Times New Roman" w:hAnsi="Calibri" w:cs="Calibri"/>
          <w:color w:val="000000" w:themeColor="text1"/>
          <w:spacing w:val="8"/>
          <w:kern w:val="0"/>
          <w:sz w:val="24"/>
          <w:szCs w:val="24"/>
          <w:bdr w:val="none" w:sz="0" w:space="0" w:color="auto" w:frame="1"/>
          <w:lang w:eastAsia="da-DK"/>
          <w14:ligatures w14:val="none"/>
        </w:rPr>
        <w:t>f</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ilt/skumgummi fremstilles </w:t>
      </w:r>
      <w:proofErr w:type="spellStart"/>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svt</w:t>
      </w:r>
      <w:proofErr w:type="spellEnd"/>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for at fjerne fra tryk og derved aflaste området</w:t>
      </w:r>
      <w:r w:rsidR="003A27EB"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p>
    <w:p w14:paraId="62D80817" w14:textId="77777777" w:rsidR="00BE56D4" w:rsidRPr="00C71A5B" w:rsidRDefault="00BE56D4" w:rsidP="00BE56D4">
      <w:p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p>
    <w:p w14:paraId="2CE4C326" w14:textId="3DCD9A25" w:rsidR="008E78F5" w:rsidRPr="00E25EA0" w:rsidRDefault="008E78F5" w:rsidP="00C71A5B">
      <w:pPr>
        <w:shd w:val="clear" w:color="auto" w:fill="FFFFFF"/>
        <w:spacing w:after="0" w:line="276" w:lineRule="auto"/>
        <w:rPr>
          <w:rFonts w:ascii="Calibri" w:eastAsia="Times New Roman" w:hAnsi="Calibri" w:cs="Calibri"/>
          <w:color w:val="000000" w:themeColor="text1"/>
          <w:kern w:val="0"/>
          <w:sz w:val="20"/>
          <w:szCs w:val="20"/>
          <w:lang w:eastAsia="da-DK"/>
          <w14:ligatures w14:val="none"/>
        </w:rPr>
      </w:pPr>
      <w:r w:rsidRPr="00327E24">
        <w:rPr>
          <w:rFonts w:ascii="Calibri" w:eastAsia="Times New Roman" w:hAnsi="Calibri" w:cs="Calibri"/>
          <w:b/>
          <w:bCs/>
          <w:color w:val="000000" w:themeColor="text1"/>
          <w:spacing w:val="8"/>
          <w:kern w:val="0"/>
          <w:sz w:val="24"/>
          <w:szCs w:val="24"/>
          <w:bdr w:val="none" w:sz="0" w:space="0" w:color="auto" w:frame="1"/>
          <w:lang w:eastAsia="da-DK"/>
          <w14:ligatures w14:val="none"/>
        </w:rPr>
        <w:t>Afvigelser fra Best Practice</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r w:rsidR="00C71A5B">
        <w:rPr>
          <w:rFonts w:ascii="Calibri" w:eastAsia="Times New Roman" w:hAnsi="Calibri" w:cs="Calibri"/>
          <w:color w:val="000000" w:themeColor="text1"/>
          <w:spacing w:val="8"/>
          <w:kern w:val="0"/>
          <w:sz w:val="24"/>
          <w:szCs w:val="24"/>
          <w:bdr w:val="none" w:sz="0" w:space="0" w:color="auto" w:frame="1"/>
          <w:lang w:eastAsia="da-DK"/>
          <w14:ligatures w14:val="none"/>
        </w:rPr>
        <w:br/>
      </w:r>
    </w:p>
    <w:p w14:paraId="5F1F60FE" w14:textId="076D59AF" w:rsidR="008E78F5" w:rsidRPr="00327E24" w:rsidRDefault="008E78F5" w:rsidP="00C71A5B">
      <w:pPr>
        <w:numPr>
          <w:ilvl w:val="0"/>
          <w:numId w:val="3"/>
        </w:num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Glemte at måle neglenes brede. </w:t>
      </w:r>
      <w:r w:rsidR="001B5081" w:rsidRPr="00327E24">
        <w:rPr>
          <w:rFonts w:ascii="Calibri" w:eastAsia="Times New Roman" w:hAnsi="Calibri" w:cs="Calibri"/>
          <w:color w:val="000000" w:themeColor="text1"/>
          <w:spacing w:val="8"/>
          <w:kern w:val="0"/>
          <w:sz w:val="24"/>
          <w:szCs w:val="24"/>
          <w:bdr w:val="none" w:sz="0" w:space="0" w:color="auto" w:frame="1"/>
          <w:lang w:eastAsia="da-DK"/>
          <w14:ligatures w14:val="none"/>
        </w:rPr>
        <w:t>F</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ølger op på dette ved næste beh</w:t>
      </w:r>
      <w:r w:rsidR="001B5081" w:rsidRPr="00327E24">
        <w:rPr>
          <w:rFonts w:ascii="Calibri" w:eastAsia="Times New Roman" w:hAnsi="Calibri" w:cs="Calibri"/>
          <w:color w:val="000000" w:themeColor="text1"/>
          <w:spacing w:val="8"/>
          <w:kern w:val="0"/>
          <w:sz w:val="24"/>
          <w:szCs w:val="24"/>
          <w:bdr w:val="none" w:sz="0" w:space="0" w:color="auto" w:frame="1"/>
          <w:lang w:eastAsia="da-DK"/>
          <w14:ligatures w14:val="none"/>
        </w:rPr>
        <w:t>andling</w:t>
      </w:r>
      <w:r w:rsidR="003A27EB"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p>
    <w:p w14:paraId="51D8E875" w14:textId="57012332" w:rsidR="008E78F5" w:rsidRPr="00327E24" w:rsidRDefault="008E78F5" w:rsidP="00C71A5B">
      <w:pPr>
        <w:numPr>
          <w:ilvl w:val="0"/>
          <w:numId w:val="3"/>
        </w:num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Ej muligt at måle neglens brede grundet mængden af </w:t>
      </w:r>
      <w:proofErr w:type="spellStart"/>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granulationsvæv</w:t>
      </w:r>
      <w:proofErr w:type="spellEnd"/>
      <w:r w:rsidR="003A27EB"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p>
    <w:p w14:paraId="095AB7D5" w14:textId="64A3F731" w:rsidR="008E78F5" w:rsidRPr="00327E24" w:rsidRDefault="008E78F5" w:rsidP="00C71A5B">
      <w:pPr>
        <w:numPr>
          <w:ilvl w:val="0"/>
          <w:numId w:val="3"/>
        </w:num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Ej </w:t>
      </w:r>
      <w:r w:rsidR="003C681B" w:rsidRPr="00327E24">
        <w:rPr>
          <w:rFonts w:ascii="Calibri" w:eastAsia="Times New Roman" w:hAnsi="Calibri" w:cs="Calibri"/>
          <w:color w:val="000000" w:themeColor="text1"/>
          <w:spacing w:val="8"/>
          <w:kern w:val="0"/>
          <w:sz w:val="24"/>
          <w:szCs w:val="24"/>
          <w:bdr w:val="none" w:sz="0" w:space="0" w:color="auto" w:frame="1"/>
          <w:lang w:eastAsia="da-DK"/>
          <w14:ligatures w14:val="none"/>
        </w:rPr>
        <w:t>muligt</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at måle neglens brede grundet patienten har klippet neglen helt ned i siderne</w:t>
      </w:r>
      <w:r w:rsidR="003A27EB"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p>
    <w:p w14:paraId="76F1B849" w14:textId="5F14D8CA" w:rsidR="008E78F5" w:rsidRPr="00492712" w:rsidRDefault="008E78F5" w:rsidP="00C71A5B">
      <w:pPr>
        <w:numPr>
          <w:ilvl w:val="0"/>
          <w:numId w:val="3"/>
        </w:num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Grundet passiv træk på bøjlebehandling, er der fravalgt at måle neglenes brede.</w:t>
      </w:r>
      <w:r w:rsidR="00C71A5B">
        <w:rPr>
          <w:rFonts w:ascii="Calibri" w:eastAsia="Times New Roman" w:hAnsi="Calibri" w:cs="Calibri"/>
          <w:color w:val="000000" w:themeColor="text1"/>
          <w:spacing w:val="8"/>
          <w:kern w:val="0"/>
          <w:sz w:val="24"/>
          <w:szCs w:val="24"/>
          <w:bdr w:val="none" w:sz="0" w:space="0" w:color="auto" w:frame="1"/>
          <w:lang w:eastAsia="da-DK"/>
          <w14:ligatures w14:val="none"/>
        </w:rPr>
        <w:br/>
      </w:r>
    </w:p>
    <w:p w14:paraId="3237B3E5" w14:textId="77777777" w:rsidR="008E78F5" w:rsidRPr="00327E24" w:rsidRDefault="008E78F5" w:rsidP="008E78F5">
      <w:pPr>
        <w:shd w:val="clear" w:color="auto" w:fill="FFFFFF"/>
        <w:spacing w:after="0" w:line="240" w:lineRule="auto"/>
        <w:rPr>
          <w:rFonts w:ascii="Calibri" w:eastAsia="Times New Roman" w:hAnsi="Calibri" w:cs="Calibri"/>
          <w:b/>
          <w:bCs/>
          <w:color w:val="000000" w:themeColor="text1"/>
          <w:kern w:val="0"/>
          <w:sz w:val="24"/>
          <w:szCs w:val="24"/>
          <w:lang w:eastAsia="da-DK"/>
          <w14:ligatures w14:val="none"/>
        </w:rPr>
      </w:pPr>
      <w:r w:rsidRPr="00327E24">
        <w:rPr>
          <w:rFonts w:ascii="Calibri" w:eastAsia="Times New Roman" w:hAnsi="Calibri" w:cs="Calibri"/>
          <w:b/>
          <w:bCs/>
          <w:color w:val="000000" w:themeColor="text1"/>
          <w:spacing w:val="8"/>
          <w:kern w:val="0"/>
          <w:sz w:val="24"/>
          <w:szCs w:val="24"/>
          <w:bdr w:val="none" w:sz="0" w:space="0" w:color="auto" w:frame="1"/>
          <w:lang w:eastAsia="da-DK"/>
          <w14:ligatures w14:val="none"/>
        </w:rPr>
        <w:t>Behandling:</w:t>
      </w:r>
    </w:p>
    <w:p w14:paraId="1DFD16E9" w14:textId="77777777" w:rsidR="008E78F5" w:rsidRPr="00327E24" w:rsidRDefault="008E78F5" w:rsidP="00547569">
      <w:p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w:t>
      </w:r>
    </w:p>
    <w:p w14:paraId="11649D66" w14:textId="6138999D" w:rsidR="008E78F5" w:rsidRPr="0012082D" w:rsidRDefault="008E78F5" w:rsidP="269AB64B">
      <w:pPr>
        <w:pStyle w:val="Listeafsnit"/>
        <w:numPr>
          <w:ilvl w:val="0"/>
          <w:numId w:val="7"/>
        </w:numPr>
        <w:shd w:val="clear" w:color="auto" w:fill="FFFFFF" w:themeFill="background1"/>
        <w:spacing w:after="0" w:line="276" w:lineRule="auto"/>
        <w:rPr>
          <w:rFonts w:ascii="Calibri" w:eastAsia="Times New Roman" w:hAnsi="Calibri" w:cs="Calibri"/>
          <w:color w:val="000000" w:themeColor="text1"/>
          <w:kern w:val="0"/>
          <w:sz w:val="24"/>
          <w:szCs w:val="24"/>
          <w:lang w:eastAsia="da-DK"/>
          <w14:ligatures w14:val="none"/>
        </w:rPr>
      </w:pPr>
      <w:r w:rsidRPr="0012082D">
        <w:rPr>
          <w:rFonts w:ascii="Calibri" w:eastAsia="Times New Roman" w:hAnsi="Calibri" w:cs="Calibri"/>
          <w:color w:val="000000" w:themeColor="text1"/>
          <w:spacing w:val="8"/>
          <w:kern w:val="0"/>
          <w:sz w:val="24"/>
          <w:szCs w:val="24"/>
          <w:bdr w:val="none" w:sz="0" w:space="0" w:color="auto" w:frame="1"/>
          <w:lang w:eastAsia="da-DK"/>
          <w14:ligatures w14:val="none"/>
        </w:rPr>
        <w:t xml:space="preserve">Bøjle </w:t>
      </w:r>
      <w:r w:rsidR="004966CC" w:rsidRPr="0012082D">
        <w:rPr>
          <w:rFonts w:ascii="Calibri" w:eastAsia="Times New Roman" w:hAnsi="Calibri" w:cs="Calibri"/>
          <w:color w:val="000000" w:themeColor="text1"/>
          <w:spacing w:val="8"/>
          <w:kern w:val="0"/>
          <w:sz w:val="24"/>
          <w:szCs w:val="24"/>
          <w:bdr w:val="none" w:sz="0" w:space="0" w:color="auto" w:frame="1"/>
          <w:lang w:eastAsia="da-DK"/>
          <w14:ligatures w14:val="none"/>
        </w:rPr>
        <w:t>i metal</w:t>
      </w:r>
      <w:r w:rsidR="001B5081" w:rsidRPr="0012082D">
        <w:rPr>
          <w:rFonts w:ascii="Calibri" w:eastAsia="Times New Roman" w:hAnsi="Calibri" w:cs="Calibri"/>
          <w:color w:val="000000" w:themeColor="text1"/>
          <w:spacing w:val="8"/>
          <w:kern w:val="0"/>
          <w:sz w:val="24"/>
          <w:szCs w:val="24"/>
          <w:bdr w:val="none" w:sz="0" w:space="0" w:color="auto" w:frame="1"/>
          <w:lang w:eastAsia="da-DK"/>
          <w14:ligatures w14:val="none"/>
        </w:rPr>
        <w:t>tråd</w:t>
      </w:r>
      <w:r w:rsidR="004966CC" w:rsidRPr="0012082D">
        <w:rPr>
          <w:rFonts w:ascii="Calibri" w:eastAsia="Times New Roman" w:hAnsi="Calibri" w:cs="Calibri"/>
          <w:color w:val="000000" w:themeColor="text1"/>
          <w:spacing w:val="8"/>
          <w:kern w:val="0"/>
          <w:sz w:val="24"/>
          <w:szCs w:val="24"/>
          <w:bdr w:val="none" w:sz="0" w:space="0" w:color="auto" w:frame="1"/>
          <w:lang w:eastAsia="da-DK"/>
          <w14:ligatures w14:val="none"/>
        </w:rPr>
        <w:t xml:space="preserve"> </w:t>
      </w:r>
      <w:r w:rsidRPr="0012082D">
        <w:rPr>
          <w:rFonts w:ascii="Calibri" w:eastAsia="Times New Roman" w:hAnsi="Calibri" w:cs="Calibri"/>
          <w:color w:val="000000" w:themeColor="text1"/>
          <w:spacing w:val="8"/>
          <w:kern w:val="0"/>
          <w:sz w:val="24"/>
          <w:szCs w:val="24"/>
          <w:bdr w:val="none" w:sz="0" w:space="0" w:color="auto" w:frame="1"/>
          <w:lang w:eastAsia="da-DK"/>
          <w14:ligatures w14:val="none"/>
        </w:rPr>
        <w:t>fremst</w:t>
      </w:r>
      <w:r w:rsidR="008072F1" w:rsidRPr="0012082D">
        <w:rPr>
          <w:rFonts w:ascii="Calibri" w:eastAsia="Times New Roman" w:hAnsi="Calibri" w:cs="Calibri"/>
          <w:color w:val="000000" w:themeColor="text1"/>
          <w:spacing w:val="8"/>
          <w:kern w:val="0"/>
          <w:sz w:val="24"/>
          <w:szCs w:val="24"/>
          <w:bdr w:val="none" w:sz="0" w:space="0" w:color="auto" w:frame="1"/>
          <w:lang w:eastAsia="da-DK"/>
          <w14:ligatures w14:val="none"/>
        </w:rPr>
        <w:t>i</w:t>
      </w:r>
      <w:r w:rsidRPr="0012082D">
        <w:rPr>
          <w:rFonts w:ascii="Calibri" w:eastAsia="Times New Roman" w:hAnsi="Calibri" w:cs="Calibri"/>
          <w:color w:val="000000" w:themeColor="text1"/>
          <w:spacing w:val="8"/>
          <w:kern w:val="0"/>
          <w:sz w:val="24"/>
          <w:szCs w:val="24"/>
          <w:bdr w:val="none" w:sz="0" w:space="0" w:color="auto" w:frame="1"/>
          <w:lang w:eastAsia="da-DK"/>
          <w14:ligatures w14:val="none"/>
        </w:rPr>
        <w:t xml:space="preserve">lles </w:t>
      </w:r>
      <w:proofErr w:type="spellStart"/>
      <w:r w:rsidRPr="0012082D">
        <w:rPr>
          <w:rFonts w:ascii="Calibri" w:eastAsia="Times New Roman" w:hAnsi="Calibri" w:cs="Calibri"/>
          <w:color w:val="000000" w:themeColor="text1"/>
          <w:spacing w:val="8"/>
          <w:kern w:val="0"/>
          <w:sz w:val="24"/>
          <w:szCs w:val="24"/>
          <w:bdr w:val="none" w:sz="0" w:space="0" w:color="auto" w:frame="1"/>
          <w:lang w:eastAsia="da-DK"/>
          <w14:ligatures w14:val="none"/>
        </w:rPr>
        <w:t>svt</w:t>
      </w:r>
      <w:proofErr w:type="spellEnd"/>
      <w:r w:rsidR="00647691" w:rsidRPr="0012082D">
        <w:rPr>
          <w:rFonts w:ascii="Calibri" w:eastAsia="Times New Roman" w:hAnsi="Calibri" w:cs="Calibri"/>
          <w:color w:val="000000" w:themeColor="text1"/>
          <w:spacing w:val="8"/>
          <w:kern w:val="0"/>
          <w:sz w:val="24"/>
          <w:szCs w:val="24"/>
          <w:bdr w:val="none" w:sz="0" w:space="0" w:color="auto" w:frame="1"/>
          <w:lang w:eastAsia="da-DK"/>
          <w14:ligatures w14:val="none"/>
        </w:rPr>
        <w:t>.</w:t>
      </w:r>
      <w:r w:rsidRPr="0012082D">
        <w:rPr>
          <w:rFonts w:ascii="Calibri" w:eastAsia="Times New Roman" w:hAnsi="Calibri" w:cs="Calibri"/>
          <w:color w:val="000000" w:themeColor="text1"/>
          <w:spacing w:val="8"/>
          <w:kern w:val="0"/>
          <w:sz w:val="24"/>
          <w:szCs w:val="24"/>
          <w:bdr w:val="none" w:sz="0" w:space="0" w:color="auto" w:frame="1"/>
          <w:lang w:eastAsia="da-DK"/>
          <w14:ligatures w14:val="none"/>
        </w:rPr>
        <w:t>:</w:t>
      </w:r>
    </w:p>
    <w:p w14:paraId="5BF700BC" w14:textId="3E7E6B1F" w:rsidR="008E78F5" w:rsidRPr="0012082D" w:rsidRDefault="008E78F5" w:rsidP="00547569">
      <w:pPr>
        <w:pStyle w:val="Listeafsnit"/>
        <w:numPr>
          <w:ilvl w:val="0"/>
          <w:numId w:val="7"/>
        </w:num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12082D">
        <w:rPr>
          <w:rFonts w:ascii="Calibri" w:eastAsia="Times New Roman" w:hAnsi="Calibri" w:cs="Calibri"/>
          <w:color w:val="000000" w:themeColor="text1"/>
          <w:spacing w:val="8"/>
          <w:kern w:val="0"/>
          <w:sz w:val="24"/>
          <w:szCs w:val="24"/>
          <w:bdr w:val="none" w:sz="0" w:space="0" w:color="auto" w:frame="1"/>
          <w:lang w:eastAsia="da-DK"/>
          <w14:ligatures w14:val="none"/>
        </w:rPr>
        <w:t>Neglens udseende og konsistens:</w:t>
      </w:r>
    </w:p>
    <w:p w14:paraId="2DE40C5B" w14:textId="77777777" w:rsidR="008E78F5" w:rsidRPr="0012082D" w:rsidRDefault="008E78F5" w:rsidP="00547569">
      <w:pPr>
        <w:pStyle w:val="Listeafsnit"/>
        <w:numPr>
          <w:ilvl w:val="0"/>
          <w:numId w:val="7"/>
        </w:num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12082D">
        <w:rPr>
          <w:rFonts w:ascii="Calibri" w:eastAsia="Times New Roman" w:hAnsi="Calibri" w:cs="Calibri"/>
          <w:color w:val="000000" w:themeColor="text1"/>
          <w:spacing w:val="8"/>
          <w:kern w:val="0"/>
          <w:sz w:val="24"/>
          <w:szCs w:val="24"/>
          <w:bdr w:val="none" w:sz="0" w:space="0" w:color="auto" w:frame="1"/>
          <w:lang w:eastAsia="da-DK"/>
          <w14:ligatures w14:val="none"/>
        </w:rPr>
        <w:t>Grundet dette vælges følgende:</w:t>
      </w:r>
    </w:p>
    <w:p w14:paraId="20BAD3A8" w14:textId="1D089379" w:rsidR="008E78F5" w:rsidRPr="0012082D" w:rsidRDefault="008E78F5" w:rsidP="00547569">
      <w:pPr>
        <w:pStyle w:val="Listeafsnit"/>
        <w:numPr>
          <w:ilvl w:val="0"/>
          <w:numId w:val="7"/>
        </w:num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proofErr w:type="spellStart"/>
      <w:r w:rsidRPr="0012082D">
        <w:rPr>
          <w:rFonts w:ascii="Calibri" w:eastAsia="Times New Roman" w:hAnsi="Calibri" w:cs="Calibri"/>
          <w:color w:val="000000" w:themeColor="text1"/>
          <w:spacing w:val="8"/>
          <w:kern w:val="0"/>
          <w:sz w:val="24"/>
          <w:szCs w:val="24"/>
          <w:bdr w:val="none" w:sz="0" w:space="0" w:color="auto" w:frame="1"/>
          <w:lang w:eastAsia="da-DK"/>
          <w14:ligatures w14:val="none"/>
        </w:rPr>
        <w:t>Trådstr</w:t>
      </w:r>
      <w:proofErr w:type="spellEnd"/>
      <w:r w:rsidR="00647691" w:rsidRPr="0012082D">
        <w:rPr>
          <w:rFonts w:ascii="Calibri" w:eastAsia="Times New Roman" w:hAnsi="Calibri" w:cs="Calibri"/>
          <w:color w:val="000000" w:themeColor="text1"/>
          <w:spacing w:val="8"/>
          <w:kern w:val="0"/>
          <w:sz w:val="24"/>
          <w:szCs w:val="24"/>
          <w:bdr w:val="none" w:sz="0" w:space="0" w:color="auto" w:frame="1"/>
          <w:lang w:eastAsia="da-DK"/>
          <w14:ligatures w14:val="none"/>
        </w:rPr>
        <w:t>.</w:t>
      </w:r>
      <w:r w:rsidRPr="0012082D">
        <w:rPr>
          <w:rFonts w:ascii="Calibri" w:eastAsia="Times New Roman" w:hAnsi="Calibri" w:cs="Calibri"/>
          <w:color w:val="000000" w:themeColor="text1"/>
          <w:spacing w:val="8"/>
          <w:kern w:val="0"/>
          <w:sz w:val="24"/>
          <w:szCs w:val="24"/>
          <w:bdr w:val="none" w:sz="0" w:space="0" w:color="auto" w:frame="1"/>
          <w:lang w:eastAsia="da-DK"/>
          <w14:ligatures w14:val="none"/>
        </w:rPr>
        <w:t>:</w:t>
      </w:r>
    </w:p>
    <w:p w14:paraId="3A568A48" w14:textId="77777777" w:rsidR="008E78F5" w:rsidRPr="0012082D" w:rsidRDefault="008E78F5" w:rsidP="00547569">
      <w:pPr>
        <w:pStyle w:val="Listeafsnit"/>
        <w:numPr>
          <w:ilvl w:val="0"/>
          <w:numId w:val="7"/>
        </w:num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12082D">
        <w:rPr>
          <w:rFonts w:ascii="Calibri" w:eastAsia="Times New Roman" w:hAnsi="Calibri" w:cs="Calibri"/>
          <w:color w:val="000000" w:themeColor="text1"/>
          <w:spacing w:val="8"/>
          <w:kern w:val="0"/>
          <w:sz w:val="24"/>
          <w:szCs w:val="24"/>
          <w:bdr w:val="none" w:sz="0" w:space="0" w:color="auto" w:frame="1"/>
          <w:lang w:eastAsia="da-DK"/>
          <w14:ligatures w14:val="none"/>
        </w:rPr>
        <w:t>Mål:</w:t>
      </w:r>
    </w:p>
    <w:p w14:paraId="2503B31E" w14:textId="77777777" w:rsidR="008E78F5" w:rsidRPr="0012082D" w:rsidRDefault="008E78F5" w:rsidP="00547569">
      <w:pPr>
        <w:pStyle w:val="Listeafsnit"/>
        <w:numPr>
          <w:ilvl w:val="0"/>
          <w:numId w:val="7"/>
        </w:num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12082D">
        <w:rPr>
          <w:rFonts w:ascii="Calibri" w:eastAsia="Times New Roman" w:hAnsi="Calibri" w:cs="Calibri"/>
          <w:color w:val="000000" w:themeColor="text1"/>
          <w:spacing w:val="8"/>
          <w:kern w:val="0"/>
          <w:sz w:val="24"/>
          <w:szCs w:val="24"/>
          <w:bdr w:val="none" w:sz="0" w:space="0" w:color="auto" w:frame="1"/>
          <w:lang w:eastAsia="da-DK"/>
          <w14:ligatures w14:val="none"/>
        </w:rPr>
        <w:t>Centralringsplacering:</w:t>
      </w:r>
    </w:p>
    <w:p w14:paraId="19FB39E7" w14:textId="77777777" w:rsidR="008E78F5" w:rsidRPr="0012082D" w:rsidRDefault="008E78F5" w:rsidP="00547569">
      <w:pPr>
        <w:pStyle w:val="Listeafsnit"/>
        <w:numPr>
          <w:ilvl w:val="0"/>
          <w:numId w:val="7"/>
        </w:num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12082D">
        <w:rPr>
          <w:rFonts w:ascii="Calibri" w:eastAsia="Times New Roman" w:hAnsi="Calibri" w:cs="Calibri"/>
          <w:color w:val="000000" w:themeColor="text1"/>
          <w:spacing w:val="8"/>
          <w:kern w:val="0"/>
          <w:sz w:val="24"/>
          <w:szCs w:val="24"/>
          <w:bdr w:val="none" w:sz="0" w:space="0" w:color="auto" w:frame="1"/>
          <w:lang w:eastAsia="da-DK"/>
          <w14:ligatures w14:val="none"/>
        </w:rPr>
        <w:t xml:space="preserve">Trækkraft </w:t>
      </w:r>
      <w:proofErr w:type="spellStart"/>
      <w:r w:rsidRPr="0012082D">
        <w:rPr>
          <w:rFonts w:ascii="Calibri" w:eastAsia="Times New Roman" w:hAnsi="Calibri" w:cs="Calibri"/>
          <w:color w:val="000000" w:themeColor="text1"/>
          <w:spacing w:val="8"/>
          <w:kern w:val="0"/>
          <w:sz w:val="24"/>
          <w:szCs w:val="24"/>
          <w:bdr w:val="none" w:sz="0" w:space="0" w:color="auto" w:frame="1"/>
          <w:lang w:eastAsia="da-DK"/>
          <w14:ligatures w14:val="none"/>
        </w:rPr>
        <w:t>mediale</w:t>
      </w:r>
      <w:proofErr w:type="spellEnd"/>
      <w:r w:rsidRPr="0012082D">
        <w:rPr>
          <w:rFonts w:ascii="Calibri" w:eastAsia="Times New Roman" w:hAnsi="Calibri" w:cs="Calibri"/>
          <w:color w:val="000000" w:themeColor="text1"/>
          <w:spacing w:val="8"/>
          <w:kern w:val="0"/>
          <w:sz w:val="24"/>
          <w:szCs w:val="24"/>
          <w:bdr w:val="none" w:sz="0" w:space="0" w:color="auto" w:frame="1"/>
          <w:lang w:eastAsia="da-DK"/>
          <w14:ligatures w14:val="none"/>
        </w:rPr>
        <w:t xml:space="preserve"> gren: Laterale gren:</w:t>
      </w:r>
    </w:p>
    <w:p w14:paraId="55E908A4" w14:textId="50B0488F" w:rsidR="008E78F5" w:rsidRPr="0012082D" w:rsidRDefault="008E78F5" w:rsidP="00547569">
      <w:pPr>
        <w:pStyle w:val="Listeafsnit"/>
        <w:numPr>
          <w:ilvl w:val="0"/>
          <w:numId w:val="7"/>
        </w:num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12082D">
        <w:rPr>
          <w:rFonts w:ascii="Calibri" w:eastAsia="Times New Roman" w:hAnsi="Calibri" w:cs="Calibri"/>
          <w:color w:val="000000" w:themeColor="text1"/>
          <w:spacing w:val="8"/>
          <w:kern w:val="0"/>
          <w:sz w:val="24"/>
          <w:szCs w:val="24"/>
          <w:bdr w:val="none" w:sz="0" w:space="0" w:color="auto" w:frame="1"/>
          <w:lang w:eastAsia="da-DK"/>
          <w14:ligatures w14:val="none"/>
        </w:rPr>
        <w:t>Limes med negl</w:t>
      </w:r>
      <w:r w:rsidR="002D2C91" w:rsidRPr="0012082D">
        <w:rPr>
          <w:rFonts w:ascii="Calibri" w:eastAsia="Times New Roman" w:hAnsi="Calibri" w:cs="Calibri"/>
          <w:color w:val="000000" w:themeColor="text1"/>
          <w:spacing w:val="8"/>
          <w:kern w:val="0"/>
          <w:sz w:val="24"/>
          <w:szCs w:val="24"/>
          <w:bdr w:val="none" w:sz="0" w:space="0" w:color="auto" w:frame="1"/>
          <w:lang w:eastAsia="da-DK"/>
          <w14:ligatures w14:val="none"/>
        </w:rPr>
        <w:t>e</w:t>
      </w:r>
      <w:r w:rsidRPr="0012082D">
        <w:rPr>
          <w:rFonts w:ascii="Calibri" w:eastAsia="Times New Roman" w:hAnsi="Calibri" w:cs="Calibri"/>
          <w:color w:val="000000" w:themeColor="text1"/>
          <w:spacing w:val="8"/>
          <w:kern w:val="0"/>
          <w:sz w:val="24"/>
          <w:szCs w:val="24"/>
          <w:bdr w:val="none" w:sz="0" w:space="0" w:color="auto" w:frame="1"/>
          <w:lang w:eastAsia="da-DK"/>
          <w14:ligatures w14:val="none"/>
        </w:rPr>
        <w:t>masse</w:t>
      </w:r>
    </w:p>
    <w:p w14:paraId="7E1E8BE4" w14:textId="5F65F499" w:rsidR="008E78F5" w:rsidRPr="00327E24" w:rsidRDefault="008E78F5" w:rsidP="00547569">
      <w:p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w:t>
      </w:r>
    </w:p>
    <w:p w14:paraId="74E9A9A7" w14:textId="1D71FD64" w:rsidR="008E78F5" w:rsidRPr="0012082D" w:rsidRDefault="008E78F5" w:rsidP="00547569">
      <w:pPr>
        <w:pStyle w:val="Listeafsnit"/>
        <w:numPr>
          <w:ilvl w:val="0"/>
          <w:numId w:val="7"/>
        </w:num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12082D">
        <w:rPr>
          <w:rFonts w:ascii="Calibri" w:eastAsia="Times New Roman" w:hAnsi="Calibri" w:cs="Calibri"/>
          <w:color w:val="000000" w:themeColor="text1"/>
          <w:spacing w:val="8"/>
          <w:kern w:val="0"/>
          <w:sz w:val="24"/>
          <w:szCs w:val="24"/>
          <w:bdr w:val="none" w:sz="0" w:space="0" w:color="auto" w:frame="1"/>
          <w:lang w:eastAsia="da-DK"/>
          <w14:ligatures w14:val="none"/>
        </w:rPr>
        <w:t xml:space="preserve">Bøjle </w:t>
      </w:r>
      <w:r w:rsidR="004966CC" w:rsidRPr="0012082D">
        <w:rPr>
          <w:rFonts w:ascii="Calibri" w:eastAsia="Times New Roman" w:hAnsi="Calibri" w:cs="Calibri"/>
          <w:color w:val="000000" w:themeColor="text1"/>
          <w:spacing w:val="8"/>
          <w:kern w:val="0"/>
          <w:sz w:val="24"/>
          <w:szCs w:val="24"/>
          <w:bdr w:val="none" w:sz="0" w:space="0" w:color="auto" w:frame="1"/>
          <w:lang w:eastAsia="da-DK"/>
          <w14:ligatures w14:val="none"/>
        </w:rPr>
        <w:t>i metal</w:t>
      </w:r>
      <w:r w:rsidR="001B5081" w:rsidRPr="0012082D">
        <w:rPr>
          <w:rFonts w:ascii="Calibri" w:eastAsia="Times New Roman" w:hAnsi="Calibri" w:cs="Calibri"/>
          <w:color w:val="000000" w:themeColor="text1"/>
          <w:spacing w:val="8"/>
          <w:kern w:val="0"/>
          <w:sz w:val="24"/>
          <w:szCs w:val="24"/>
          <w:bdr w:val="none" w:sz="0" w:space="0" w:color="auto" w:frame="1"/>
          <w:lang w:eastAsia="da-DK"/>
          <w14:ligatures w14:val="none"/>
        </w:rPr>
        <w:t>tråd</w:t>
      </w:r>
      <w:r w:rsidR="004966CC" w:rsidRPr="0012082D">
        <w:rPr>
          <w:rFonts w:ascii="Calibri" w:eastAsia="Times New Roman" w:hAnsi="Calibri" w:cs="Calibri"/>
          <w:color w:val="000000" w:themeColor="text1"/>
          <w:spacing w:val="8"/>
          <w:kern w:val="0"/>
          <w:sz w:val="24"/>
          <w:szCs w:val="24"/>
          <w:bdr w:val="none" w:sz="0" w:space="0" w:color="auto" w:frame="1"/>
          <w:lang w:eastAsia="da-DK"/>
          <w14:ligatures w14:val="none"/>
        </w:rPr>
        <w:t xml:space="preserve"> </w:t>
      </w:r>
      <w:r w:rsidRPr="0012082D">
        <w:rPr>
          <w:rFonts w:ascii="Calibri" w:eastAsia="Times New Roman" w:hAnsi="Calibri" w:cs="Calibri"/>
          <w:color w:val="000000" w:themeColor="text1"/>
          <w:spacing w:val="8"/>
          <w:kern w:val="0"/>
          <w:sz w:val="24"/>
          <w:szCs w:val="24"/>
          <w:bdr w:val="none" w:sz="0" w:space="0" w:color="auto" w:frame="1"/>
          <w:lang w:eastAsia="da-DK"/>
          <w14:ligatures w14:val="none"/>
        </w:rPr>
        <w:t xml:space="preserve">korrigeres </w:t>
      </w:r>
      <w:proofErr w:type="spellStart"/>
      <w:r w:rsidRPr="0012082D">
        <w:rPr>
          <w:rFonts w:ascii="Calibri" w:eastAsia="Times New Roman" w:hAnsi="Calibri" w:cs="Calibri"/>
          <w:color w:val="000000" w:themeColor="text1"/>
          <w:spacing w:val="8"/>
          <w:kern w:val="0"/>
          <w:sz w:val="24"/>
          <w:szCs w:val="24"/>
          <w:bdr w:val="none" w:sz="0" w:space="0" w:color="auto" w:frame="1"/>
          <w:lang w:eastAsia="da-DK"/>
          <w14:ligatures w14:val="none"/>
        </w:rPr>
        <w:t>svt</w:t>
      </w:r>
      <w:proofErr w:type="spellEnd"/>
      <w:r w:rsidRPr="0012082D">
        <w:rPr>
          <w:rFonts w:ascii="Calibri" w:eastAsia="Times New Roman" w:hAnsi="Calibri" w:cs="Calibri"/>
          <w:color w:val="000000" w:themeColor="text1"/>
          <w:spacing w:val="8"/>
          <w:kern w:val="0"/>
          <w:sz w:val="24"/>
          <w:szCs w:val="24"/>
          <w:bdr w:val="none" w:sz="0" w:space="0" w:color="auto" w:frame="1"/>
          <w:lang w:eastAsia="da-DK"/>
          <w14:ligatures w14:val="none"/>
        </w:rPr>
        <w:t>:</w:t>
      </w:r>
    </w:p>
    <w:p w14:paraId="431E6760" w14:textId="77777777" w:rsidR="008E78F5" w:rsidRPr="0012082D" w:rsidRDefault="008E78F5" w:rsidP="00547569">
      <w:pPr>
        <w:pStyle w:val="Listeafsnit"/>
        <w:numPr>
          <w:ilvl w:val="0"/>
          <w:numId w:val="7"/>
        </w:num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12082D">
        <w:rPr>
          <w:rFonts w:ascii="Calibri" w:eastAsia="Times New Roman" w:hAnsi="Calibri" w:cs="Calibri"/>
          <w:color w:val="000000" w:themeColor="text1"/>
          <w:spacing w:val="8"/>
          <w:kern w:val="0"/>
          <w:sz w:val="24"/>
          <w:szCs w:val="24"/>
          <w:bdr w:val="none" w:sz="0" w:space="0" w:color="auto" w:frame="1"/>
          <w:lang w:eastAsia="da-DK"/>
          <w14:ligatures w14:val="none"/>
        </w:rPr>
        <w:t>Mål:</w:t>
      </w:r>
    </w:p>
    <w:p w14:paraId="0070A386" w14:textId="77777777" w:rsidR="008E78F5" w:rsidRPr="0012082D" w:rsidRDefault="008E78F5" w:rsidP="00547569">
      <w:pPr>
        <w:pStyle w:val="Listeafsnit"/>
        <w:numPr>
          <w:ilvl w:val="0"/>
          <w:numId w:val="7"/>
        </w:num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12082D">
        <w:rPr>
          <w:rFonts w:ascii="Calibri" w:eastAsia="Times New Roman" w:hAnsi="Calibri" w:cs="Calibri"/>
          <w:color w:val="000000" w:themeColor="text1"/>
          <w:spacing w:val="8"/>
          <w:kern w:val="0"/>
          <w:sz w:val="24"/>
          <w:szCs w:val="24"/>
          <w:bdr w:val="none" w:sz="0" w:space="0" w:color="auto" w:frame="1"/>
          <w:lang w:eastAsia="da-DK"/>
          <w14:ligatures w14:val="none"/>
        </w:rPr>
        <w:t xml:space="preserve">Trækkraft: </w:t>
      </w:r>
      <w:proofErr w:type="spellStart"/>
      <w:r w:rsidRPr="0012082D">
        <w:rPr>
          <w:rFonts w:ascii="Calibri" w:eastAsia="Times New Roman" w:hAnsi="Calibri" w:cs="Calibri"/>
          <w:color w:val="000000" w:themeColor="text1"/>
          <w:spacing w:val="8"/>
          <w:kern w:val="0"/>
          <w:sz w:val="24"/>
          <w:szCs w:val="24"/>
          <w:bdr w:val="none" w:sz="0" w:space="0" w:color="auto" w:frame="1"/>
          <w:lang w:eastAsia="da-DK"/>
          <w14:ligatures w14:val="none"/>
        </w:rPr>
        <w:t>Mediale</w:t>
      </w:r>
      <w:proofErr w:type="spellEnd"/>
      <w:r w:rsidRPr="0012082D">
        <w:rPr>
          <w:rFonts w:ascii="Calibri" w:eastAsia="Times New Roman" w:hAnsi="Calibri" w:cs="Calibri"/>
          <w:color w:val="000000" w:themeColor="text1"/>
          <w:spacing w:val="8"/>
          <w:kern w:val="0"/>
          <w:sz w:val="24"/>
          <w:szCs w:val="24"/>
          <w:bdr w:val="none" w:sz="0" w:space="0" w:color="auto" w:frame="1"/>
          <w:lang w:eastAsia="da-DK"/>
          <w14:ligatures w14:val="none"/>
        </w:rPr>
        <w:t xml:space="preserve"> gren: Laterale gren:</w:t>
      </w:r>
    </w:p>
    <w:p w14:paraId="7C3DF064" w14:textId="1035F1C7" w:rsidR="008E78F5" w:rsidRPr="0012082D" w:rsidRDefault="008E78F5" w:rsidP="00547569">
      <w:pPr>
        <w:pStyle w:val="Listeafsnit"/>
        <w:numPr>
          <w:ilvl w:val="0"/>
          <w:numId w:val="7"/>
        </w:numPr>
        <w:shd w:val="clear" w:color="auto" w:fill="FFFFFF"/>
        <w:spacing w:after="0" w:line="276" w:lineRule="auto"/>
        <w:rPr>
          <w:rFonts w:ascii="Calibri" w:eastAsia="Times New Roman" w:hAnsi="Calibri" w:cs="Calibri"/>
          <w:color w:val="000000" w:themeColor="text1"/>
          <w:spacing w:val="8"/>
          <w:kern w:val="0"/>
          <w:sz w:val="24"/>
          <w:szCs w:val="24"/>
          <w:bdr w:val="none" w:sz="0" w:space="0" w:color="auto" w:frame="1"/>
          <w:lang w:eastAsia="da-DK"/>
          <w14:ligatures w14:val="none"/>
        </w:rPr>
      </w:pPr>
      <w:r w:rsidRPr="0012082D">
        <w:rPr>
          <w:rFonts w:ascii="Calibri" w:eastAsia="Times New Roman" w:hAnsi="Calibri" w:cs="Calibri"/>
          <w:color w:val="000000" w:themeColor="text1"/>
          <w:spacing w:val="8"/>
          <w:kern w:val="0"/>
          <w:sz w:val="24"/>
          <w:szCs w:val="24"/>
          <w:bdr w:val="none" w:sz="0" w:space="0" w:color="auto" w:frame="1"/>
          <w:lang w:eastAsia="da-DK"/>
          <w14:ligatures w14:val="none"/>
        </w:rPr>
        <w:t>Limes med negl</w:t>
      </w:r>
      <w:r w:rsidR="00897E91" w:rsidRPr="0012082D">
        <w:rPr>
          <w:rFonts w:ascii="Calibri" w:eastAsia="Times New Roman" w:hAnsi="Calibri" w:cs="Calibri"/>
          <w:color w:val="000000" w:themeColor="text1"/>
          <w:spacing w:val="8"/>
          <w:kern w:val="0"/>
          <w:sz w:val="24"/>
          <w:szCs w:val="24"/>
          <w:bdr w:val="none" w:sz="0" w:space="0" w:color="auto" w:frame="1"/>
          <w:lang w:eastAsia="da-DK"/>
          <w14:ligatures w14:val="none"/>
        </w:rPr>
        <w:t>e</w:t>
      </w:r>
      <w:r w:rsidRPr="0012082D">
        <w:rPr>
          <w:rFonts w:ascii="Calibri" w:eastAsia="Times New Roman" w:hAnsi="Calibri" w:cs="Calibri"/>
          <w:color w:val="000000" w:themeColor="text1"/>
          <w:spacing w:val="8"/>
          <w:kern w:val="0"/>
          <w:sz w:val="24"/>
          <w:szCs w:val="24"/>
          <w:bdr w:val="none" w:sz="0" w:space="0" w:color="auto" w:frame="1"/>
          <w:lang w:eastAsia="da-DK"/>
          <w14:ligatures w14:val="none"/>
        </w:rPr>
        <w:t>masse</w:t>
      </w:r>
    </w:p>
    <w:p w14:paraId="1E4E1108" w14:textId="77777777" w:rsidR="001B5081" w:rsidRPr="00E25EA0" w:rsidRDefault="001B5081" w:rsidP="00547569">
      <w:pPr>
        <w:shd w:val="clear" w:color="auto" w:fill="FFFFFF"/>
        <w:spacing w:after="0" w:line="276" w:lineRule="auto"/>
        <w:rPr>
          <w:rFonts w:ascii="Calibri" w:eastAsia="Times New Roman" w:hAnsi="Calibri" w:cs="Calibri"/>
          <w:color w:val="000000" w:themeColor="text1"/>
          <w:spacing w:val="8"/>
          <w:kern w:val="0"/>
          <w:bdr w:val="none" w:sz="0" w:space="0" w:color="auto" w:frame="1"/>
          <w:lang w:eastAsia="da-DK"/>
          <w14:ligatures w14:val="none"/>
        </w:rPr>
      </w:pPr>
    </w:p>
    <w:p w14:paraId="1B978E9D" w14:textId="286AC12B" w:rsidR="001B5081" w:rsidRPr="00E95C5B" w:rsidRDefault="001B5081" w:rsidP="00547569">
      <w:pPr>
        <w:pStyle w:val="Listeafsnit"/>
        <w:numPr>
          <w:ilvl w:val="0"/>
          <w:numId w:val="7"/>
        </w:num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Bøjle har været løsnet/faldet af</w:t>
      </w:r>
      <w:r w:rsidR="00897E91" w:rsidRPr="00E95C5B">
        <w:rPr>
          <w:rFonts w:ascii="Calibri" w:eastAsia="Times New Roman" w:hAnsi="Calibri" w:cs="Calibri"/>
          <w:color w:val="000000" w:themeColor="text1"/>
          <w:spacing w:val="8"/>
          <w:kern w:val="0"/>
          <w:sz w:val="24"/>
          <w:szCs w:val="24"/>
          <w:bdr w:val="none" w:sz="0" w:space="0" w:color="auto" w:frame="1"/>
          <w:lang w:eastAsia="da-DK"/>
          <w14:ligatures w14:val="none"/>
        </w:rPr>
        <w:t>,</w:t>
      </w:r>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 xml:space="preserve"> og derfor fæstnes metalbøjlen med lidt </w:t>
      </w:r>
      <w:proofErr w:type="spellStart"/>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composit</w:t>
      </w:r>
      <w:proofErr w:type="spellEnd"/>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 xml:space="preserve"> på hver bøjlegre</w:t>
      </w:r>
      <w:r w:rsidR="00897E91" w:rsidRPr="00E95C5B">
        <w:rPr>
          <w:rFonts w:ascii="Calibri" w:eastAsia="Times New Roman" w:hAnsi="Calibri" w:cs="Calibri"/>
          <w:color w:val="000000" w:themeColor="text1"/>
          <w:spacing w:val="8"/>
          <w:kern w:val="0"/>
          <w:sz w:val="24"/>
          <w:szCs w:val="24"/>
          <w:bdr w:val="none" w:sz="0" w:space="0" w:color="auto" w:frame="1"/>
          <w:lang w:eastAsia="da-DK"/>
          <w14:ligatures w14:val="none"/>
        </w:rPr>
        <w:t>n</w:t>
      </w:r>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 xml:space="preserve"> og efterfølg</w:t>
      </w:r>
      <w:r w:rsidR="00897E91" w:rsidRPr="00E95C5B">
        <w:rPr>
          <w:rFonts w:ascii="Calibri" w:eastAsia="Times New Roman" w:hAnsi="Calibri" w:cs="Calibri"/>
          <w:color w:val="000000" w:themeColor="text1"/>
          <w:spacing w:val="8"/>
          <w:kern w:val="0"/>
          <w:sz w:val="24"/>
          <w:szCs w:val="24"/>
          <w:bdr w:val="none" w:sz="0" w:space="0" w:color="auto" w:frame="1"/>
          <w:lang w:eastAsia="da-DK"/>
          <w14:ligatures w14:val="none"/>
        </w:rPr>
        <w:t>en</w:t>
      </w:r>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de limes hele bøjlen med neglemasse</w:t>
      </w:r>
      <w:r w:rsidR="00897E91" w:rsidRPr="00E95C5B">
        <w:rPr>
          <w:rFonts w:ascii="Calibri" w:eastAsia="Times New Roman" w:hAnsi="Calibri" w:cs="Calibri"/>
          <w:color w:val="000000" w:themeColor="text1"/>
          <w:spacing w:val="8"/>
          <w:kern w:val="0"/>
          <w:sz w:val="24"/>
          <w:szCs w:val="24"/>
          <w:bdr w:val="none" w:sz="0" w:space="0" w:color="auto" w:frame="1"/>
          <w:lang w:eastAsia="da-DK"/>
          <w14:ligatures w14:val="none"/>
        </w:rPr>
        <w:t>.</w:t>
      </w:r>
    </w:p>
    <w:p w14:paraId="6F3C2CAE" w14:textId="3EE0E5D0" w:rsidR="008E78F5" w:rsidRPr="00E25EA0" w:rsidRDefault="008E78F5" w:rsidP="00547569">
      <w:pPr>
        <w:shd w:val="clear" w:color="auto" w:fill="FFFFFF"/>
        <w:spacing w:after="0" w:line="276" w:lineRule="auto"/>
        <w:ind w:firstLine="60"/>
        <w:rPr>
          <w:rFonts w:ascii="Calibri" w:eastAsia="Times New Roman" w:hAnsi="Calibri" w:cs="Calibri"/>
          <w:color w:val="000000" w:themeColor="text1"/>
          <w:kern w:val="0"/>
          <w:sz w:val="24"/>
          <w:szCs w:val="24"/>
          <w:lang w:eastAsia="da-DK"/>
          <w14:ligatures w14:val="none"/>
        </w:rPr>
      </w:pPr>
    </w:p>
    <w:p w14:paraId="728AFA6E" w14:textId="7C6FCA44" w:rsidR="008E78F5" w:rsidRPr="00E95C5B" w:rsidRDefault="008E78F5" w:rsidP="00547569">
      <w:pPr>
        <w:pStyle w:val="Listeafsnit"/>
        <w:numPr>
          <w:ilvl w:val="0"/>
          <w:numId w:val="7"/>
        </w:num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lastRenderedPageBreak/>
        <w:t>Bøjlebehandling seponeres dags dato efter aftale med patienten. Skulle der opstå gener igen, skal patienten straks kontakt</w:t>
      </w:r>
      <w:r w:rsidR="00087BD6" w:rsidRPr="00E95C5B">
        <w:rPr>
          <w:rFonts w:ascii="Calibri" w:eastAsia="Times New Roman" w:hAnsi="Calibri" w:cs="Calibri"/>
          <w:color w:val="000000" w:themeColor="text1"/>
          <w:spacing w:val="8"/>
          <w:kern w:val="0"/>
          <w:sz w:val="24"/>
          <w:szCs w:val="24"/>
          <w:bdr w:val="none" w:sz="0" w:space="0" w:color="auto" w:frame="1"/>
          <w:lang w:eastAsia="da-DK"/>
          <w14:ligatures w14:val="none"/>
        </w:rPr>
        <w:t>e</w:t>
      </w:r>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 xml:space="preserve"> klinikken</w:t>
      </w:r>
      <w:r w:rsidR="002F4F1F" w:rsidRPr="00E95C5B">
        <w:rPr>
          <w:rFonts w:ascii="Calibri" w:eastAsia="Times New Roman" w:hAnsi="Calibri" w:cs="Calibri"/>
          <w:color w:val="000000" w:themeColor="text1"/>
          <w:spacing w:val="8"/>
          <w:kern w:val="0"/>
          <w:sz w:val="24"/>
          <w:szCs w:val="24"/>
          <w:bdr w:val="none" w:sz="0" w:space="0" w:color="auto" w:frame="1"/>
          <w:lang w:eastAsia="da-DK"/>
          <w14:ligatures w14:val="none"/>
        </w:rPr>
        <w:t>.</w:t>
      </w:r>
    </w:p>
    <w:p w14:paraId="58B64B77" w14:textId="77777777" w:rsidR="008E78F5" w:rsidRPr="00C71A5B" w:rsidRDefault="008E78F5" w:rsidP="00547569">
      <w:pPr>
        <w:shd w:val="clear" w:color="auto" w:fill="FFFFFF"/>
        <w:spacing w:after="0" w:line="276" w:lineRule="auto"/>
        <w:rPr>
          <w:rFonts w:ascii="Calibri" w:eastAsia="Times New Roman" w:hAnsi="Calibri" w:cs="Calibri"/>
          <w:color w:val="000000" w:themeColor="text1"/>
          <w:kern w:val="0"/>
          <w:sz w:val="16"/>
          <w:szCs w:val="16"/>
          <w:lang w:eastAsia="da-DK"/>
          <w14:ligatures w14:val="none"/>
        </w:rPr>
      </w:pP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w:t>
      </w:r>
    </w:p>
    <w:p w14:paraId="6479F7A9" w14:textId="60FDC8F0" w:rsidR="008E78F5" w:rsidRPr="00E95C5B" w:rsidRDefault="008E78F5" w:rsidP="00547569">
      <w:pPr>
        <w:pStyle w:val="Listeafsnit"/>
        <w:numPr>
          <w:ilvl w:val="0"/>
          <w:numId w:val="7"/>
        </w:numPr>
        <w:shd w:val="clear" w:color="auto" w:fill="FFFFFF"/>
        <w:spacing w:after="0" w:line="276" w:lineRule="auto"/>
        <w:rPr>
          <w:rFonts w:ascii="Calibri" w:eastAsia="Times New Roman" w:hAnsi="Calibri" w:cs="Calibri"/>
          <w:color w:val="000000" w:themeColor="text1"/>
          <w:spacing w:val="8"/>
          <w:kern w:val="0"/>
          <w:sz w:val="24"/>
          <w:szCs w:val="24"/>
          <w:bdr w:val="none" w:sz="0" w:space="0" w:color="auto" w:frame="1"/>
          <w:lang w:eastAsia="da-DK"/>
          <w14:ligatures w14:val="none"/>
        </w:rPr>
      </w:pPr>
      <w:proofErr w:type="spellStart"/>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Compositbøjle</w:t>
      </w:r>
      <w:proofErr w:type="spellEnd"/>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 xml:space="preserve"> fremstilles </w:t>
      </w:r>
      <w:r w:rsidR="003C681B" w:rsidRPr="00E95C5B">
        <w:rPr>
          <w:rFonts w:ascii="Calibri" w:eastAsia="Times New Roman" w:hAnsi="Calibri" w:cs="Calibri"/>
          <w:color w:val="000000" w:themeColor="text1"/>
          <w:spacing w:val="8"/>
          <w:kern w:val="0"/>
          <w:sz w:val="24"/>
          <w:szCs w:val="24"/>
          <w:bdr w:val="none" w:sz="0" w:space="0" w:color="auto" w:frame="1"/>
          <w:lang w:eastAsia="da-DK"/>
          <w14:ligatures w14:val="none"/>
        </w:rPr>
        <w:t>til:</w:t>
      </w:r>
    </w:p>
    <w:p w14:paraId="32ABA520" w14:textId="19E6B2CB" w:rsidR="000F71FA" w:rsidRPr="00E95C5B" w:rsidRDefault="000F71FA" w:rsidP="00547569">
      <w:pPr>
        <w:pStyle w:val="Listeafsnit"/>
        <w:numPr>
          <w:ilvl w:val="0"/>
          <w:numId w:val="7"/>
        </w:num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Mål:</w:t>
      </w:r>
    </w:p>
    <w:p w14:paraId="361EE9A8" w14:textId="1AD517FC" w:rsidR="008E78F5" w:rsidRPr="00E95C5B" w:rsidRDefault="003C681B" w:rsidP="00547569">
      <w:pPr>
        <w:pStyle w:val="Listeafsnit"/>
        <w:numPr>
          <w:ilvl w:val="0"/>
          <w:numId w:val="7"/>
        </w:num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Neglens udseende</w:t>
      </w:r>
      <w:r w:rsidR="008E78F5" w:rsidRPr="00E95C5B">
        <w:rPr>
          <w:rFonts w:ascii="Calibri" w:eastAsia="Times New Roman" w:hAnsi="Calibri" w:cs="Calibri"/>
          <w:color w:val="000000" w:themeColor="text1"/>
          <w:spacing w:val="8"/>
          <w:kern w:val="0"/>
          <w:sz w:val="24"/>
          <w:szCs w:val="24"/>
          <w:bdr w:val="none" w:sz="0" w:space="0" w:color="auto" w:frame="1"/>
          <w:lang w:eastAsia="da-DK"/>
          <w14:ligatures w14:val="none"/>
        </w:rPr>
        <w:t xml:space="preserve"> og konsistens:</w:t>
      </w:r>
    </w:p>
    <w:p w14:paraId="5AF6B503" w14:textId="77777777" w:rsidR="008E78F5" w:rsidRPr="00E95C5B" w:rsidRDefault="008E78F5" w:rsidP="00547569">
      <w:pPr>
        <w:pStyle w:val="Listeafsnit"/>
        <w:numPr>
          <w:ilvl w:val="0"/>
          <w:numId w:val="7"/>
        </w:num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Grundet dette vælges følgende</w:t>
      </w:r>
    </w:p>
    <w:p w14:paraId="458B0BE8" w14:textId="77777777" w:rsidR="008E78F5" w:rsidRPr="00E95C5B" w:rsidRDefault="008E78F5" w:rsidP="00547569">
      <w:pPr>
        <w:pStyle w:val="Listeafsnit"/>
        <w:numPr>
          <w:ilvl w:val="0"/>
          <w:numId w:val="7"/>
        </w:num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Materiale:               som placeres på følgende måde på neglen:</w:t>
      </w:r>
    </w:p>
    <w:p w14:paraId="025498A1" w14:textId="6BBBA018" w:rsidR="008E78F5" w:rsidRPr="00E95C5B" w:rsidRDefault="008E78F5" w:rsidP="00547569">
      <w:pPr>
        <w:pStyle w:val="Listeafsnit"/>
        <w:numPr>
          <w:ilvl w:val="0"/>
          <w:numId w:val="7"/>
        </w:num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Hærdes med UV lys</w:t>
      </w:r>
      <w:r w:rsidR="000226BD" w:rsidRPr="00E95C5B">
        <w:rPr>
          <w:rFonts w:ascii="Calibri" w:eastAsia="Times New Roman" w:hAnsi="Calibri" w:cs="Calibri"/>
          <w:color w:val="000000" w:themeColor="text1"/>
          <w:spacing w:val="8"/>
          <w:kern w:val="0"/>
          <w:sz w:val="24"/>
          <w:szCs w:val="24"/>
          <w:bdr w:val="none" w:sz="0" w:space="0" w:color="auto" w:frame="1"/>
          <w:lang w:eastAsia="da-DK"/>
          <w14:ligatures w14:val="none"/>
        </w:rPr>
        <w:t>,</w:t>
      </w:r>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 xml:space="preserve"> mens der løftes </w:t>
      </w:r>
      <w:proofErr w:type="spellStart"/>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svt</w:t>
      </w:r>
      <w:proofErr w:type="spellEnd"/>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w:t>
      </w:r>
    </w:p>
    <w:p w14:paraId="59D74DAE" w14:textId="77777777" w:rsidR="008E78F5" w:rsidRPr="00E95C5B" w:rsidRDefault="008E78F5" w:rsidP="64A5D2BB">
      <w:pPr>
        <w:pStyle w:val="Listeafsnit"/>
        <w:numPr>
          <w:ilvl w:val="0"/>
          <w:numId w:val="7"/>
        </w:numPr>
        <w:shd w:val="clear" w:color="auto" w:fill="FFFFFF" w:themeFill="background1"/>
        <w:spacing w:after="0" w:line="276" w:lineRule="auto"/>
        <w:rPr>
          <w:rFonts w:ascii="Calibri" w:eastAsia="Times New Roman" w:hAnsi="Calibri" w:cs="Calibri"/>
          <w:color w:val="000000" w:themeColor="text1"/>
          <w:spacing w:val="8"/>
          <w:kern w:val="0"/>
          <w:sz w:val="24"/>
          <w:szCs w:val="24"/>
          <w:bdr w:val="none" w:sz="0" w:space="0" w:color="auto" w:frame="1"/>
          <w:lang w:eastAsia="da-DK"/>
          <w14:ligatures w14:val="none"/>
        </w:rPr>
      </w:pPr>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Skal sidde til den selv vokser ud.</w:t>
      </w:r>
    </w:p>
    <w:p w14:paraId="3CA537A5" w14:textId="6188E08E" w:rsidR="269AB64B" w:rsidRDefault="269AB64B" w:rsidP="269AB64B">
      <w:pPr>
        <w:pStyle w:val="Listeafsnit"/>
        <w:shd w:val="clear" w:color="auto" w:fill="FFFFFF" w:themeFill="background1"/>
        <w:spacing w:after="0" w:line="276" w:lineRule="auto"/>
        <w:rPr>
          <w:rFonts w:ascii="Calibri" w:eastAsia="Times New Roman" w:hAnsi="Calibri" w:cs="Calibri"/>
          <w:color w:val="000000" w:themeColor="text1"/>
          <w:sz w:val="24"/>
          <w:szCs w:val="24"/>
          <w:lang w:eastAsia="da-DK"/>
        </w:rPr>
      </w:pPr>
    </w:p>
    <w:p w14:paraId="136F0B31" w14:textId="47D81D68" w:rsidR="004966CC" w:rsidRPr="00E95C5B" w:rsidRDefault="004966CC" w:rsidP="269AB64B">
      <w:pPr>
        <w:pStyle w:val="Listeafsnit"/>
        <w:numPr>
          <w:ilvl w:val="0"/>
          <w:numId w:val="7"/>
        </w:numPr>
        <w:shd w:val="clear" w:color="auto" w:fill="FFFFFF" w:themeFill="background1"/>
        <w:spacing w:after="0" w:line="276" w:lineRule="auto"/>
        <w:rPr>
          <w:rFonts w:ascii="Calibri" w:eastAsia="Times New Roman" w:hAnsi="Calibri" w:cs="Calibri"/>
          <w:color w:val="000000" w:themeColor="text1"/>
          <w:spacing w:val="8"/>
          <w:kern w:val="0"/>
          <w:sz w:val="24"/>
          <w:szCs w:val="24"/>
          <w:bdr w:val="none" w:sz="0" w:space="0" w:color="auto" w:frame="1"/>
          <w:lang w:eastAsia="da-DK"/>
          <w14:ligatures w14:val="none"/>
        </w:rPr>
      </w:pPr>
      <w:proofErr w:type="spellStart"/>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Compositbøjle</w:t>
      </w:r>
      <w:proofErr w:type="spellEnd"/>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 xml:space="preserve"> ko</w:t>
      </w:r>
      <w:r w:rsidR="00B37BFF" w:rsidRPr="00E95C5B">
        <w:rPr>
          <w:rFonts w:ascii="Calibri" w:eastAsia="Times New Roman" w:hAnsi="Calibri" w:cs="Calibri"/>
          <w:color w:val="000000" w:themeColor="text1"/>
          <w:spacing w:val="8"/>
          <w:kern w:val="0"/>
          <w:sz w:val="24"/>
          <w:szCs w:val="24"/>
          <w:bdr w:val="none" w:sz="0" w:space="0" w:color="auto" w:frame="1"/>
          <w:lang w:eastAsia="da-DK"/>
          <w14:ligatures w14:val="none"/>
        </w:rPr>
        <w:t>r</w:t>
      </w:r>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 xml:space="preserve">rigeres </w:t>
      </w:r>
      <w:proofErr w:type="spellStart"/>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svt</w:t>
      </w:r>
      <w:proofErr w:type="spellEnd"/>
      <w:r w:rsidR="00B37BFF" w:rsidRPr="00E95C5B">
        <w:rPr>
          <w:rFonts w:ascii="Calibri" w:eastAsia="Times New Roman" w:hAnsi="Calibri" w:cs="Calibri"/>
          <w:color w:val="000000" w:themeColor="text1"/>
          <w:spacing w:val="8"/>
          <w:kern w:val="0"/>
          <w:sz w:val="24"/>
          <w:szCs w:val="24"/>
          <w:bdr w:val="none" w:sz="0" w:space="0" w:color="auto" w:frame="1"/>
          <w:lang w:eastAsia="da-DK"/>
          <w14:ligatures w14:val="none"/>
        </w:rPr>
        <w:t>.</w:t>
      </w:r>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w:t>
      </w:r>
    </w:p>
    <w:p w14:paraId="77AE69F7" w14:textId="64DA263E" w:rsidR="00F954BD" w:rsidRPr="00E95C5B" w:rsidRDefault="00F954BD" w:rsidP="00547569">
      <w:pPr>
        <w:pStyle w:val="Listeafsnit"/>
        <w:numPr>
          <w:ilvl w:val="0"/>
          <w:numId w:val="7"/>
        </w:numPr>
        <w:shd w:val="clear" w:color="auto" w:fill="FFFFFF"/>
        <w:spacing w:after="0" w:line="276" w:lineRule="auto"/>
        <w:rPr>
          <w:rFonts w:ascii="Calibri" w:eastAsia="Times New Roman" w:hAnsi="Calibri" w:cs="Calibri"/>
          <w:color w:val="000000" w:themeColor="text1"/>
          <w:spacing w:val="8"/>
          <w:kern w:val="0"/>
          <w:sz w:val="24"/>
          <w:szCs w:val="24"/>
          <w:bdr w:val="none" w:sz="0" w:space="0" w:color="auto" w:frame="1"/>
          <w:lang w:eastAsia="da-DK"/>
          <w14:ligatures w14:val="none"/>
        </w:rPr>
      </w:pPr>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Ved at gøre følgende:</w:t>
      </w:r>
    </w:p>
    <w:p w14:paraId="37A1A8EC" w14:textId="77777777" w:rsidR="001B5081" w:rsidRPr="00327E24" w:rsidRDefault="001B5081" w:rsidP="00547569">
      <w:p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p>
    <w:p w14:paraId="0E5514E9" w14:textId="4E0C4240" w:rsidR="001B5081" w:rsidRPr="00E25EA0" w:rsidRDefault="001B5081" w:rsidP="00547569">
      <w:pPr>
        <w:shd w:val="clear" w:color="auto" w:fill="FFFFFF"/>
        <w:spacing w:after="0" w:line="276" w:lineRule="auto"/>
        <w:rPr>
          <w:rFonts w:ascii="Calibri" w:eastAsia="Times New Roman" w:hAnsi="Calibri" w:cs="Calibri"/>
          <w:color w:val="000000" w:themeColor="text1"/>
          <w:kern w:val="0"/>
          <w:lang w:eastAsia="da-DK"/>
          <w14:ligatures w14:val="none"/>
        </w:rPr>
      </w:pPr>
      <w:r w:rsidRPr="00327E24">
        <w:rPr>
          <w:rFonts w:ascii="Calibri" w:eastAsia="Times New Roman" w:hAnsi="Calibri" w:cs="Calibri"/>
          <w:color w:val="000000" w:themeColor="text1"/>
          <w:kern w:val="0"/>
          <w:sz w:val="24"/>
          <w:szCs w:val="24"/>
          <w:lang w:eastAsia="da-DK"/>
          <w14:ligatures w14:val="none"/>
        </w:rPr>
        <w:t>Grundet spids</w:t>
      </w:r>
      <w:r w:rsidR="0057039F">
        <w:rPr>
          <w:rFonts w:ascii="Calibri" w:eastAsia="Times New Roman" w:hAnsi="Calibri" w:cs="Calibri"/>
          <w:color w:val="000000" w:themeColor="text1"/>
          <w:kern w:val="0"/>
          <w:sz w:val="24"/>
          <w:szCs w:val="24"/>
          <w:lang w:eastAsia="da-DK"/>
          <w14:ligatures w14:val="none"/>
        </w:rPr>
        <w:t>,</w:t>
      </w:r>
      <w:r w:rsidRPr="00327E24">
        <w:rPr>
          <w:rFonts w:ascii="Calibri" w:eastAsia="Times New Roman" w:hAnsi="Calibri" w:cs="Calibri"/>
          <w:color w:val="000000" w:themeColor="text1"/>
          <w:kern w:val="0"/>
          <w:sz w:val="24"/>
          <w:szCs w:val="24"/>
          <w:lang w:eastAsia="da-DK"/>
          <w14:ligatures w14:val="none"/>
        </w:rPr>
        <w:t xml:space="preserve"> der ej er mulig at fjerne dags dato grundet smerter,</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medgives </w:t>
      </w:r>
      <w:proofErr w:type="spellStart"/>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Emla</w:t>
      </w:r>
      <w:proofErr w:type="spellEnd"/>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creme fra positivlisten med mundtlig vejledning </w:t>
      </w:r>
      <w:r w:rsidR="00527B7D"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om </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at smøre og </w:t>
      </w:r>
      <w:proofErr w:type="spellStart"/>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okkludere</w:t>
      </w:r>
      <w:proofErr w:type="spellEnd"/>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området 1 time før næste behandling</w:t>
      </w:r>
      <w:r w:rsidR="007B77DE"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for at lindre smerter inden næste behandling</w:t>
      </w:r>
      <w:r w:rsidR="007B77DE"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r w:rsidR="00C71A5B">
        <w:rPr>
          <w:rFonts w:ascii="Calibri" w:eastAsia="Times New Roman" w:hAnsi="Calibri" w:cs="Calibri"/>
          <w:color w:val="000000" w:themeColor="text1"/>
          <w:spacing w:val="8"/>
          <w:kern w:val="0"/>
          <w:sz w:val="24"/>
          <w:szCs w:val="24"/>
          <w:bdr w:val="none" w:sz="0" w:space="0" w:color="auto" w:frame="1"/>
          <w:lang w:eastAsia="da-DK"/>
          <w14:ligatures w14:val="none"/>
        </w:rPr>
        <w:br/>
      </w:r>
    </w:p>
    <w:p w14:paraId="2B3ED00A" w14:textId="32E91BB6" w:rsidR="008E78F5" w:rsidRPr="00E95C5B" w:rsidRDefault="008E78F5" w:rsidP="00547569">
      <w:pPr>
        <w:pStyle w:val="Listeafsnit"/>
        <w:numPr>
          <w:ilvl w:val="0"/>
          <w:numId w:val="8"/>
        </w:num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 xml:space="preserve">Der ses </w:t>
      </w:r>
      <w:proofErr w:type="spellStart"/>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granulationsvæv</w:t>
      </w:r>
      <w:proofErr w:type="spellEnd"/>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 xml:space="preserve"> </w:t>
      </w:r>
      <w:proofErr w:type="spellStart"/>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svt</w:t>
      </w:r>
      <w:proofErr w:type="spellEnd"/>
      <w:r w:rsidR="00527B7D" w:rsidRPr="00E95C5B">
        <w:rPr>
          <w:rFonts w:ascii="Calibri" w:eastAsia="Times New Roman" w:hAnsi="Calibri" w:cs="Calibri"/>
          <w:color w:val="000000" w:themeColor="text1"/>
          <w:spacing w:val="8"/>
          <w:kern w:val="0"/>
          <w:sz w:val="24"/>
          <w:szCs w:val="24"/>
          <w:bdr w:val="none" w:sz="0" w:space="0" w:color="auto" w:frame="1"/>
          <w:lang w:eastAsia="da-DK"/>
          <w14:ligatures w14:val="none"/>
        </w:rPr>
        <w:t>.</w:t>
      </w:r>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w:t>
      </w:r>
    </w:p>
    <w:p w14:paraId="23BFDE29" w14:textId="77777777" w:rsidR="008E78F5" w:rsidRPr="00E95C5B" w:rsidRDefault="008E78F5" w:rsidP="00547569">
      <w:pPr>
        <w:pStyle w:val="Listeafsnit"/>
        <w:numPr>
          <w:ilvl w:val="0"/>
          <w:numId w:val="8"/>
        </w:num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 xml:space="preserve">Graden af </w:t>
      </w:r>
      <w:proofErr w:type="spellStart"/>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granulationsvæv</w:t>
      </w:r>
      <w:proofErr w:type="spellEnd"/>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 xml:space="preserve"> vurderes til:</w:t>
      </w:r>
    </w:p>
    <w:p w14:paraId="45026419" w14:textId="08F877B1" w:rsidR="00AB0183" w:rsidRPr="00E25EA0" w:rsidRDefault="008E78F5" w:rsidP="00C71A5B">
      <w:pPr>
        <w:pStyle w:val="Listeafsnit"/>
        <w:numPr>
          <w:ilvl w:val="0"/>
          <w:numId w:val="8"/>
        </w:num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Billede vedhæftet dags dato: JA/NEJ</w:t>
      </w:r>
    </w:p>
    <w:p w14:paraId="311728F4" w14:textId="77777777" w:rsidR="00E25EA0" w:rsidRPr="00C71A5B" w:rsidRDefault="00E25EA0" w:rsidP="00E25EA0">
      <w:pPr>
        <w:pStyle w:val="Listeafsnit"/>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p>
    <w:p w14:paraId="199FBC64" w14:textId="64C7CEEB" w:rsidR="008E78F5" w:rsidRPr="00327E24" w:rsidRDefault="008E78F5" w:rsidP="269AB64B">
      <w:pPr>
        <w:shd w:val="clear" w:color="auto" w:fill="FFFFFF" w:themeFill="background1"/>
        <w:spacing w:after="0" w:line="276" w:lineRule="auto"/>
        <w:rPr>
          <w:rFonts w:ascii="Calibri" w:eastAsia="Times New Roman" w:hAnsi="Calibri" w:cs="Calibri"/>
          <w:color w:val="000000" w:themeColor="text1"/>
          <w:kern w:val="0"/>
          <w:sz w:val="24"/>
          <w:szCs w:val="24"/>
          <w:lang w:eastAsia="da-DK"/>
          <w14:ligatures w14:val="none"/>
        </w:rPr>
      </w:pPr>
      <w:proofErr w:type="spellStart"/>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Granulationsvæv</w:t>
      </w:r>
      <w:proofErr w:type="spellEnd"/>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toucheres med lapis</w:t>
      </w:r>
      <w:r w:rsidR="001B5081"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da patienten vurderes med fin </w:t>
      </w:r>
      <w:proofErr w:type="spellStart"/>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trofik</w:t>
      </w:r>
      <w:proofErr w:type="spellEnd"/>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og compl</w:t>
      </w:r>
      <w:r w:rsidR="00DF513C" w:rsidRPr="00327E24">
        <w:rPr>
          <w:rFonts w:ascii="Calibri" w:eastAsia="Times New Roman" w:hAnsi="Calibri" w:cs="Calibri"/>
          <w:color w:val="000000" w:themeColor="text1"/>
          <w:spacing w:val="8"/>
          <w:kern w:val="0"/>
          <w:sz w:val="24"/>
          <w:szCs w:val="24"/>
          <w:bdr w:val="none" w:sz="0" w:space="0" w:color="auto" w:frame="1"/>
          <w:lang w:eastAsia="da-DK"/>
          <w14:ligatures w14:val="none"/>
        </w:rPr>
        <w:t>iance</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til dette. Inden touchering fores fals forsigtigt med st</w:t>
      </w:r>
      <w:r w:rsidR="00F954BD" w:rsidRPr="00327E24">
        <w:rPr>
          <w:rFonts w:ascii="Calibri" w:eastAsia="Times New Roman" w:hAnsi="Calibri" w:cs="Calibri"/>
          <w:color w:val="000000" w:themeColor="text1"/>
          <w:spacing w:val="8"/>
          <w:kern w:val="0"/>
          <w:sz w:val="24"/>
          <w:szCs w:val="24"/>
          <w:bdr w:val="none" w:sz="0" w:space="0" w:color="auto" w:frame="1"/>
          <w:lang w:eastAsia="da-DK"/>
          <w14:ligatures w14:val="none"/>
        </w:rPr>
        <w:t>eril</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gaze, for at minds</w:t>
      </w:r>
      <w:r w:rsidR="6F5389B2" w:rsidRPr="00327E24">
        <w:rPr>
          <w:rFonts w:ascii="Calibri" w:eastAsia="Times New Roman" w:hAnsi="Calibri" w:cs="Calibri"/>
          <w:color w:val="000000" w:themeColor="text1"/>
          <w:spacing w:val="8"/>
          <w:kern w:val="0"/>
          <w:sz w:val="24"/>
          <w:szCs w:val="24"/>
          <w:bdr w:val="none" w:sz="0" w:space="0" w:color="auto" w:frame="1"/>
          <w:lang w:eastAsia="da-DK"/>
          <w14:ligatures w14:val="none"/>
        </w:rPr>
        <w:t>t mulig</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lapis kommer i kontakt med neglepladen.</w:t>
      </w:r>
    </w:p>
    <w:p w14:paraId="17A3BFCC" w14:textId="050FA43A" w:rsidR="14DBF50E" w:rsidRDefault="14DBF50E" w:rsidP="269AB64B">
      <w:pPr>
        <w:shd w:val="clear" w:color="auto" w:fill="FFFFFF" w:themeFill="background1"/>
        <w:spacing w:after="0" w:line="276" w:lineRule="auto"/>
        <w:rPr>
          <w:rFonts w:ascii="Calibri" w:eastAsia="Times New Roman" w:hAnsi="Calibri" w:cs="Calibri"/>
          <w:color w:val="000000" w:themeColor="text1"/>
          <w:sz w:val="24"/>
          <w:szCs w:val="24"/>
          <w:lang w:eastAsia="da-DK"/>
        </w:rPr>
      </w:pPr>
      <w:r w:rsidRPr="269AB64B">
        <w:rPr>
          <w:rFonts w:ascii="Calibri" w:eastAsia="Times New Roman" w:hAnsi="Calibri" w:cs="Calibri"/>
          <w:color w:val="000000" w:themeColor="text1"/>
          <w:sz w:val="24"/>
          <w:szCs w:val="24"/>
          <w:lang w:eastAsia="da-DK"/>
        </w:rPr>
        <w:t>Patienten anbefales og vejledes i hjemmebehandling med lapis: JA/NEJ</w:t>
      </w:r>
    </w:p>
    <w:p w14:paraId="200B0459" w14:textId="37E04DDF" w:rsidR="008E78F5" w:rsidRPr="00327E24" w:rsidRDefault="008E78F5" w:rsidP="269AB64B">
      <w:pPr>
        <w:shd w:val="clear" w:color="auto" w:fill="FFFFFF" w:themeFill="background1"/>
        <w:spacing w:after="0" w:line="276" w:lineRule="auto"/>
        <w:rPr>
          <w:rFonts w:ascii="Calibri" w:eastAsia="Times New Roman" w:hAnsi="Calibri" w:cs="Calibri"/>
          <w:color w:val="000000" w:themeColor="text1"/>
          <w:kern w:val="0"/>
          <w:sz w:val="24"/>
          <w:szCs w:val="24"/>
          <w:lang w:eastAsia="da-DK"/>
          <w14:ligatures w14:val="none"/>
        </w:rPr>
      </w:pP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Efterfølgende forbindes med </w:t>
      </w:r>
      <w:proofErr w:type="spellStart"/>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mefix</w:t>
      </w:r>
      <w:proofErr w:type="spellEnd"/>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og gaze</w:t>
      </w:r>
      <w:r w:rsidR="00627CF5" w:rsidRPr="00327E24">
        <w:rPr>
          <w:rFonts w:ascii="Calibri" w:eastAsia="Times New Roman" w:hAnsi="Calibri" w:cs="Calibri"/>
          <w:color w:val="000000" w:themeColor="text1"/>
          <w:spacing w:val="8"/>
          <w:kern w:val="0"/>
          <w:sz w:val="24"/>
          <w:szCs w:val="24"/>
          <w:bdr w:val="none" w:sz="0" w:space="0" w:color="auto" w:frame="1"/>
          <w:lang w:eastAsia="da-DK"/>
          <w14:ligatures w14:val="none"/>
        </w:rPr>
        <w:t>, så området kan ånde,</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for ikke at smitte af på strømper m</w:t>
      </w:r>
      <w:r w:rsidR="00AB74E3"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m.</w:t>
      </w:r>
      <w:r w:rsidR="00F954BD"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Forbinding tages af om 24 timer</w:t>
      </w:r>
      <w:r w:rsidR="00AB74E3"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og hvis området væsker skal ny påsættes dgl</w:t>
      </w:r>
      <w:r w:rsidR="00AB74E3"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frem til </w:t>
      </w:r>
      <w:r w:rsidR="00F954BD" w:rsidRPr="00327E24">
        <w:rPr>
          <w:rFonts w:ascii="Calibri" w:eastAsia="Times New Roman" w:hAnsi="Calibri" w:cs="Calibri"/>
          <w:color w:val="000000" w:themeColor="text1"/>
          <w:spacing w:val="8"/>
          <w:kern w:val="0"/>
          <w:sz w:val="24"/>
          <w:szCs w:val="24"/>
          <w:bdr w:val="none" w:sz="0" w:space="0" w:color="auto" w:frame="1"/>
          <w:lang w:eastAsia="da-DK"/>
          <w14:ligatures w14:val="none"/>
        </w:rPr>
        <w:t>næste</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aftale på klinikken</w:t>
      </w:r>
      <w:r w:rsidR="00627CF5"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p>
    <w:p w14:paraId="0117CC26" w14:textId="27C528BC" w:rsidR="269AB64B" w:rsidRDefault="269AB64B" w:rsidP="269AB64B">
      <w:pPr>
        <w:shd w:val="clear" w:color="auto" w:fill="FFFFFF" w:themeFill="background1"/>
        <w:spacing w:after="0" w:line="276" w:lineRule="auto"/>
        <w:rPr>
          <w:rFonts w:ascii="Calibri" w:eastAsia="Times New Roman" w:hAnsi="Calibri" w:cs="Calibri"/>
          <w:color w:val="000000" w:themeColor="text1"/>
          <w:sz w:val="24"/>
          <w:szCs w:val="24"/>
          <w:lang w:eastAsia="da-DK"/>
        </w:rPr>
      </w:pPr>
    </w:p>
    <w:p w14:paraId="0E5B2FC4" w14:textId="77777777" w:rsidR="00410707" w:rsidRDefault="008E78F5" w:rsidP="00547569">
      <w:pPr>
        <w:shd w:val="clear" w:color="auto" w:fill="FFFFFF"/>
        <w:spacing w:after="0" w:line="276" w:lineRule="auto"/>
        <w:rPr>
          <w:rFonts w:ascii="Calibri" w:eastAsia="Times New Roman" w:hAnsi="Calibri" w:cs="Calibri"/>
          <w:color w:val="000000" w:themeColor="text1"/>
          <w:spacing w:val="8"/>
          <w:kern w:val="0"/>
          <w:sz w:val="24"/>
          <w:szCs w:val="24"/>
          <w:bdr w:val="none" w:sz="0" w:space="0" w:color="auto" w:frame="1"/>
          <w:lang w:eastAsia="da-DK"/>
          <w14:ligatures w14:val="none"/>
        </w:rPr>
      </w:pP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Patienten vejledes i</w:t>
      </w:r>
      <w:r w:rsidR="00FA31E7" w:rsidRPr="00327E24">
        <w:rPr>
          <w:rFonts w:ascii="Calibri" w:eastAsia="Times New Roman" w:hAnsi="Calibri" w:cs="Calibri"/>
          <w:color w:val="000000" w:themeColor="text1"/>
          <w:spacing w:val="8"/>
          <w:kern w:val="0"/>
          <w:sz w:val="24"/>
          <w:szCs w:val="24"/>
          <w:bdr w:val="none" w:sz="0" w:space="0" w:color="auto" w:frame="1"/>
          <w:lang w:eastAsia="da-DK"/>
          <w14:ligatures w14:val="none"/>
        </w:rPr>
        <w:t>, at</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området bliver sort, at det kan svie og bliver det for meget</w:t>
      </w:r>
      <w:r w:rsidR="00FA31E7"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kan området skylles under rindende vand, hvorved virkningen vil aftage. Efter nogle dage kan en tør skal falde af. Patienten skal tilses for ny touchering om:  </w:t>
      </w:r>
      <w:r w:rsidR="001B5081"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dage.</w:t>
      </w:r>
      <w:r w:rsidR="00D95983"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w:t>
      </w:r>
    </w:p>
    <w:p w14:paraId="5FC55D20" w14:textId="77777777" w:rsidR="00410707" w:rsidRDefault="00410707" w:rsidP="00547569">
      <w:pPr>
        <w:shd w:val="clear" w:color="auto" w:fill="FFFFFF"/>
        <w:spacing w:after="0" w:line="276" w:lineRule="auto"/>
        <w:rPr>
          <w:rFonts w:ascii="Calibri" w:eastAsia="Times New Roman" w:hAnsi="Calibri" w:cs="Calibri"/>
          <w:color w:val="000000" w:themeColor="text1"/>
          <w:spacing w:val="8"/>
          <w:kern w:val="0"/>
          <w:sz w:val="24"/>
          <w:szCs w:val="24"/>
          <w:bdr w:val="none" w:sz="0" w:space="0" w:color="auto" w:frame="1"/>
          <w:lang w:eastAsia="da-DK"/>
          <w14:ligatures w14:val="none"/>
        </w:rPr>
      </w:pPr>
    </w:p>
    <w:p w14:paraId="36A0BE44" w14:textId="5B44217B" w:rsidR="001B5081" w:rsidRPr="00327E24" w:rsidRDefault="001B5081" w:rsidP="396654D3">
      <w:pPr>
        <w:shd w:val="clear" w:color="auto" w:fill="FFFFFF" w:themeFill="background1"/>
        <w:spacing w:after="0" w:line="276" w:lineRule="auto"/>
        <w:rPr>
          <w:rFonts w:ascii="Calibri" w:eastAsia="Times New Roman" w:hAnsi="Calibri" w:cs="Calibri"/>
          <w:color w:val="000000" w:themeColor="text1"/>
          <w:kern w:val="0"/>
          <w:sz w:val="24"/>
          <w:szCs w:val="24"/>
          <w:lang w:eastAsia="da-DK"/>
          <w14:ligatures w14:val="none"/>
        </w:rPr>
      </w:pP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Der m</w:t>
      </w:r>
      <w:r w:rsidR="00D95983"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edgives </w:t>
      </w:r>
      <w:proofErr w:type="spellStart"/>
      <w:r w:rsidR="00D95983" w:rsidRPr="00327E24">
        <w:rPr>
          <w:rFonts w:ascii="Calibri" w:eastAsia="Times New Roman" w:hAnsi="Calibri" w:cs="Calibri"/>
          <w:color w:val="000000" w:themeColor="text1"/>
          <w:spacing w:val="8"/>
          <w:kern w:val="0"/>
          <w:sz w:val="24"/>
          <w:szCs w:val="24"/>
          <w:bdr w:val="none" w:sz="0" w:space="0" w:color="auto" w:frame="1"/>
          <w:lang w:eastAsia="da-DK"/>
          <w14:ligatures w14:val="none"/>
        </w:rPr>
        <w:t>Emla</w:t>
      </w:r>
      <w:proofErr w:type="spellEnd"/>
      <w:r w:rsidR="00D95983"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creme fra positivlisten </w:t>
      </w:r>
      <w:r w:rsidR="0004750E"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med </w:t>
      </w:r>
      <w:r w:rsidR="00D95983"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mundtlig vejledning at smøre og </w:t>
      </w:r>
      <w:proofErr w:type="spellStart"/>
      <w:r w:rsidR="00D95983" w:rsidRPr="00327E24">
        <w:rPr>
          <w:rFonts w:ascii="Calibri" w:eastAsia="Times New Roman" w:hAnsi="Calibri" w:cs="Calibri"/>
          <w:color w:val="000000" w:themeColor="text1"/>
          <w:spacing w:val="8"/>
          <w:kern w:val="0"/>
          <w:sz w:val="24"/>
          <w:szCs w:val="24"/>
          <w:bdr w:val="none" w:sz="0" w:space="0" w:color="auto" w:frame="1"/>
          <w:lang w:eastAsia="da-DK"/>
          <w14:ligatures w14:val="none"/>
        </w:rPr>
        <w:t>okkludere</w:t>
      </w:r>
      <w:proofErr w:type="spellEnd"/>
      <w:r w:rsidR="00D95983"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området 1 time før næste behandling</w:t>
      </w:r>
      <w:r w:rsidR="008A3190"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r w:rsidR="00D95983"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for at lindre smerter inden næste behandling</w:t>
      </w:r>
      <w:r w:rsidRPr="00327E24">
        <w:rPr>
          <w:rFonts w:ascii="Calibri" w:eastAsia="Times New Roman" w:hAnsi="Calibri" w:cs="Calibri"/>
          <w:color w:val="000000" w:themeColor="text1"/>
          <w:kern w:val="0"/>
          <w:sz w:val="24"/>
          <w:szCs w:val="24"/>
          <w:lang w:eastAsia="da-DK"/>
          <w14:ligatures w14:val="none"/>
        </w:rPr>
        <w:t>.</w:t>
      </w:r>
    </w:p>
    <w:p w14:paraId="679D7195" w14:textId="77777777" w:rsidR="00540273" w:rsidRPr="00327E24" w:rsidRDefault="00540273" w:rsidP="00547569">
      <w:pPr>
        <w:shd w:val="clear" w:color="auto" w:fill="FFFFFF"/>
        <w:spacing w:after="0" w:line="276" w:lineRule="auto"/>
        <w:rPr>
          <w:rFonts w:ascii="Calibri" w:eastAsia="Times New Roman" w:hAnsi="Calibri" w:cs="Calibri"/>
          <w:color w:val="000000" w:themeColor="text1"/>
          <w:spacing w:val="8"/>
          <w:kern w:val="0"/>
          <w:sz w:val="24"/>
          <w:szCs w:val="24"/>
          <w:bdr w:val="none" w:sz="0" w:space="0" w:color="auto" w:frame="1"/>
          <w:lang w:eastAsia="da-DK"/>
          <w14:ligatures w14:val="none"/>
        </w:rPr>
      </w:pPr>
    </w:p>
    <w:p w14:paraId="17EE1408" w14:textId="246980EB" w:rsidR="00540273" w:rsidRPr="00327E24" w:rsidRDefault="00540273" w:rsidP="00547569">
      <w:p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Der tapes med sportstape for at </w:t>
      </w:r>
      <w:r w:rsidR="00D3106E"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trække neglevold lidt ud fra neglen og forsøge at give lidt ro til </w:t>
      </w:r>
      <w:proofErr w:type="spellStart"/>
      <w:r w:rsidR="00D3106E" w:rsidRPr="00327E24">
        <w:rPr>
          <w:rFonts w:ascii="Calibri" w:eastAsia="Times New Roman" w:hAnsi="Calibri" w:cs="Calibri"/>
          <w:color w:val="000000" w:themeColor="text1"/>
          <w:spacing w:val="8"/>
          <w:kern w:val="0"/>
          <w:sz w:val="24"/>
          <w:szCs w:val="24"/>
          <w:bdr w:val="none" w:sz="0" w:space="0" w:color="auto" w:frame="1"/>
          <w:lang w:eastAsia="da-DK"/>
          <w14:ligatures w14:val="none"/>
        </w:rPr>
        <w:t>granulationsvæv</w:t>
      </w:r>
      <w:proofErr w:type="spellEnd"/>
      <w:r w:rsidR="00D3106E" w:rsidRPr="00327E24">
        <w:rPr>
          <w:rFonts w:ascii="Calibri" w:eastAsia="Times New Roman" w:hAnsi="Calibri" w:cs="Calibri"/>
          <w:color w:val="000000" w:themeColor="text1"/>
          <w:spacing w:val="8"/>
          <w:kern w:val="0"/>
          <w:sz w:val="24"/>
          <w:szCs w:val="24"/>
          <w:bdr w:val="none" w:sz="0" w:space="0" w:color="auto" w:frame="1"/>
          <w:lang w:eastAsia="da-DK"/>
          <w14:ligatures w14:val="none"/>
        </w:rPr>
        <w:t>. Patienten og mor/far der er med til dagens behandling instrueres i</w:t>
      </w:r>
      <w:r w:rsidR="000E645A"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w:t>
      </w:r>
      <w:r w:rsidR="000E645A" w:rsidRPr="00327E24">
        <w:rPr>
          <w:rFonts w:ascii="Calibri" w:eastAsia="Times New Roman" w:hAnsi="Calibri" w:cs="Calibri"/>
          <w:color w:val="000000" w:themeColor="text1"/>
          <w:spacing w:val="8"/>
          <w:kern w:val="0"/>
          <w:sz w:val="24"/>
          <w:szCs w:val="24"/>
          <w:bdr w:val="none" w:sz="0" w:space="0" w:color="auto" w:frame="1"/>
          <w:lang w:eastAsia="da-DK"/>
          <w14:ligatures w14:val="none"/>
        </w:rPr>
        <w:lastRenderedPageBreak/>
        <w:t xml:space="preserve">hvordan tape anlægges og at det gerne må gøres dagligt </w:t>
      </w:r>
      <w:r w:rsidR="0010040A"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frem </w:t>
      </w:r>
      <w:r w:rsidR="000E645A"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til næste behandling. Skulle der opstå gener eller allergilignede tilstande ved brug af plaster, skal brug straks ophøre og klinikken skal kontaktes for </w:t>
      </w:r>
      <w:r w:rsidR="00B85C5A" w:rsidRPr="00327E24">
        <w:rPr>
          <w:rFonts w:ascii="Calibri" w:eastAsia="Times New Roman" w:hAnsi="Calibri" w:cs="Calibri"/>
          <w:color w:val="000000" w:themeColor="text1"/>
          <w:spacing w:val="8"/>
          <w:kern w:val="0"/>
          <w:sz w:val="24"/>
          <w:szCs w:val="24"/>
          <w:bdr w:val="none" w:sz="0" w:space="0" w:color="auto" w:frame="1"/>
          <w:lang w:eastAsia="da-DK"/>
          <w14:ligatures w14:val="none"/>
        </w:rPr>
        <w:t>hvad der skal behandles med.</w:t>
      </w:r>
    </w:p>
    <w:p w14:paraId="0B2A8264" w14:textId="788F2AA2" w:rsidR="64A5D2BB" w:rsidRPr="00E01FD4" w:rsidRDefault="008E78F5" w:rsidP="00E01FD4">
      <w:p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w:t>
      </w:r>
    </w:p>
    <w:p w14:paraId="2F9A0D19" w14:textId="004B778F" w:rsidR="396654D3" w:rsidRDefault="396654D3" w:rsidP="396654D3">
      <w:pPr>
        <w:shd w:val="clear" w:color="auto" w:fill="FFFFFF" w:themeFill="background1"/>
        <w:spacing w:after="0" w:line="276" w:lineRule="auto"/>
        <w:rPr>
          <w:rFonts w:ascii="Calibri" w:eastAsia="Times New Roman" w:hAnsi="Calibri" w:cs="Calibri"/>
          <w:b/>
          <w:bCs/>
          <w:color w:val="000000" w:themeColor="text1"/>
          <w:sz w:val="24"/>
          <w:szCs w:val="24"/>
          <w:lang w:eastAsia="da-DK"/>
        </w:rPr>
      </w:pPr>
    </w:p>
    <w:p w14:paraId="58FBABF1" w14:textId="77777777" w:rsidR="008E78F5" w:rsidRPr="00327E24" w:rsidRDefault="008E78F5" w:rsidP="00547569">
      <w:pPr>
        <w:shd w:val="clear" w:color="auto" w:fill="FFFFFF"/>
        <w:spacing w:after="0" w:line="276" w:lineRule="auto"/>
        <w:rPr>
          <w:rFonts w:ascii="Calibri" w:eastAsia="Times New Roman" w:hAnsi="Calibri" w:cs="Calibri"/>
          <w:b/>
          <w:bCs/>
          <w:color w:val="000000" w:themeColor="text1"/>
          <w:kern w:val="0"/>
          <w:sz w:val="24"/>
          <w:szCs w:val="24"/>
          <w:lang w:eastAsia="da-DK"/>
          <w14:ligatures w14:val="none"/>
        </w:rPr>
      </w:pPr>
      <w:r w:rsidRPr="00327E24">
        <w:rPr>
          <w:rFonts w:ascii="Calibri" w:eastAsia="Times New Roman" w:hAnsi="Calibri" w:cs="Calibri"/>
          <w:b/>
          <w:bCs/>
          <w:color w:val="000000" w:themeColor="text1"/>
          <w:spacing w:val="8"/>
          <w:kern w:val="0"/>
          <w:sz w:val="24"/>
          <w:szCs w:val="24"/>
          <w:bdr w:val="none" w:sz="0" w:space="0" w:color="auto" w:frame="1"/>
          <w:lang w:eastAsia="da-DK"/>
          <w14:ligatures w14:val="none"/>
        </w:rPr>
        <w:t>Vejledning:</w:t>
      </w:r>
    </w:p>
    <w:p w14:paraId="4A00260D" w14:textId="77777777" w:rsidR="008E78F5" w:rsidRPr="00327E24" w:rsidRDefault="008E78F5" w:rsidP="00547569">
      <w:p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w:t>
      </w:r>
    </w:p>
    <w:p w14:paraId="02C090FA" w14:textId="77777777" w:rsidR="008E78F5" w:rsidRPr="00E95C5B" w:rsidRDefault="008E78F5" w:rsidP="00547569">
      <w:pPr>
        <w:pStyle w:val="Listeafsnit"/>
        <w:numPr>
          <w:ilvl w:val="0"/>
          <w:numId w:val="9"/>
        </w:num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 xml:space="preserve">Der anbefales indlæg for at korrigere gangen, så der ikke er uhensigtsmæssigt tryk på den generede tå, da fejlstilling jf. diagram er årsagen til den nedgroede negl. Det er vigtigt at årsagsbehandle for at få optimal effekt af </w:t>
      </w:r>
      <w:proofErr w:type="spellStart"/>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ortonyxi</w:t>
      </w:r>
      <w:proofErr w:type="spellEnd"/>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 xml:space="preserve"> behandlingen.</w:t>
      </w:r>
    </w:p>
    <w:p w14:paraId="3086688A" w14:textId="3828CF5B" w:rsidR="008E78F5" w:rsidRPr="007149E7" w:rsidRDefault="008E78F5" w:rsidP="00547569">
      <w:pPr>
        <w:shd w:val="clear" w:color="auto" w:fill="FFFFFF"/>
        <w:spacing w:after="0" w:line="276" w:lineRule="auto"/>
        <w:rPr>
          <w:rFonts w:ascii="Calibri" w:eastAsia="Times New Roman" w:hAnsi="Calibri" w:cs="Calibri"/>
          <w:color w:val="000000" w:themeColor="text1"/>
          <w:kern w:val="0"/>
          <w:sz w:val="20"/>
          <w:szCs w:val="20"/>
          <w:lang w:eastAsia="da-DK"/>
          <w14:ligatures w14:val="none"/>
        </w:rPr>
      </w:pPr>
    </w:p>
    <w:p w14:paraId="2F6545EF" w14:textId="5C3B4303" w:rsidR="008E78F5" w:rsidRPr="00E95C5B" w:rsidRDefault="008E78F5" w:rsidP="00547569">
      <w:pPr>
        <w:pStyle w:val="Listeafsnit"/>
        <w:numPr>
          <w:ilvl w:val="0"/>
          <w:numId w:val="9"/>
        </w:num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Grundet r</w:t>
      </w:r>
      <w:r w:rsidR="008D29FD" w:rsidRPr="00E95C5B">
        <w:rPr>
          <w:rFonts w:ascii="Calibri" w:eastAsia="Times New Roman" w:hAnsi="Calibri" w:cs="Calibri"/>
          <w:color w:val="000000" w:themeColor="text1"/>
          <w:spacing w:val="8"/>
          <w:kern w:val="0"/>
          <w:sz w:val="24"/>
          <w:szCs w:val="24"/>
          <w:bdr w:val="none" w:sz="0" w:space="0" w:color="auto" w:frame="1"/>
          <w:lang w:eastAsia="da-DK"/>
          <w14:ligatures w14:val="none"/>
        </w:rPr>
        <w:t>i</w:t>
      </w:r>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 xml:space="preserve">gide fejlstillinger </w:t>
      </w:r>
      <w:proofErr w:type="spellStart"/>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svt</w:t>
      </w:r>
      <w:proofErr w:type="spellEnd"/>
      <w:r w:rsidR="008D29FD" w:rsidRPr="00E95C5B">
        <w:rPr>
          <w:rFonts w:ascii="Calibri" w:eastAsia="Times New Roman" w:hAnsi="Calibri" w:cs="Calibri"/>
          <w:color w:val="000000" w:themeColor="text1"/>
          <w:spacing w:val="8"/>
          <w:kern w:val="0"/>
          <w:sz w:val="24"/>
          <w:szCs w:val="24"/>
          <w:bdr w:val="none" w:sz="0" w:space="0" w:color="auto" w:frame="1"/>
          <w:lang w:eastAsia="da-DK"/>
          <w14:ligatures w14:val="none"/>
        </w:rPr>
        <w:t>.</w:t>
      </w:r>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       kan bøjlebehandlingen kun ses som symptombehandling og patienten vejledes i dette.</w:t>
      </w:r>
    </w:p>
    <w:p w14:paraId="5B38BD76" w14:textId="77777777" w:rsidR="008E78F5" w:rsidRPr="00327E24" w:rsidRDefault="008E78F5" w:rsidP="00547569">
      <w:p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w:t>
      </w:r>
    </w:p>
    <w:p w14:paraId="045C54BB" w14:textId="360CD6F8" w:rsidR="008E78F5" w:rsidRPr="007149E7" w:rsidRDefault="008E78F5" w:rsidP="76F75F9A">
      <w:pPr>
        <w:pStyle w:val="Listeafsnit"/>
        <w:numPr>
          <w:ilvl w:val="0"/>
          <w:numId w:val="9"/>
        </w:numPr>
        <w:shd w:val="clear" w:color="auto" w:fill="FFFFFF" w:themeFill="background1"/>
        <w:spacing w:after="0" w:line="276" w:lineRule="auto"/>
        <w:rPr>
          <w:rFonts w:ascii="Calibri" w:eastAsia="Times New Roman" w:hAnsi="Calibri" w:cs="Calibri"/>
          <w:color w:val="000000" w:themeColor="text1"/>
          <w:kern w:val="0"/>
          <w:sz w:val="24"/>
          <w:szCs w:val="24"/>
          <w:lang w:eastAsia="da-DK"/>
          <w14:ligatures w14:val="none"/>
        </w:rPr>
      </w:pPr>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Daglig inspektion af</w:t>
      </w:r>
      <w:r w:rsidR="09E56AAA" w:rsidRPr="00E95C5B">
        <w:rPr>
          <w:rFonts w:ascii="Calibri" w:eastAsia="Times New Roman" w:hAnsi="Calibri" w:cs="Calibri"/>
          <w:color w:val="000000" w:themeColor="text1"/>
          <w:spacing w:val="8"/>
          <w:kern w:val="0"/>
          <w:sz w:val="24"/>
          <w:szCs w:val="24"/>
          <w:bdr w:val="none" w:sz="0" w:space="0" w:color="auto" w:frame="1"/>
          <w:lang w:eastAsia="da-DK"/>
          <w14:ligatures w14:val="none"/>
        </w:rPr>
        <w:t>,</w:t>
      </w:r>
      <w:r w:rsidR="008E0187">
        <w:rPr>
          <w:rFonts w:ascii="Calibri" w:eastAsia="Times New Roman" w:hAnsi="Calibri" w:cs="Calibri"/>
          <w:color w:val="000000" w:themeColor="text1"/>
          <w:spacing w:val="8"/>
          <w:kern w:val="0"/>
          <w:sz w:val="24"/>
          <w:szCs w:val="24"/>
          <w:bdr w:val="none" w:sz="0" w:space="0" w:color="auto" w:frame="1"/>
          <w:lang w:eastAsia="da-DK"/>
          <w14:ligatures w14:val="none"/>
        </w:rPr>
        <w:t xml:space="preserve"> </w:t>
      </w:r>
      <w:r w:rsidR="064A5A7B">
        <w:rPr>
          <w:rFonts w:ascii="Calibri" w:eastAsia="Times New Roman" w:hAnsi="Calibri" w:cs="Calibri"/>
          <w:color w:val="000000" w:themeColor="text1"/>
          <w:spacing w:val="8"/>
          <w:kern w:val="0"/>
          <w:sz w:val="24"/>
          <w:szCs w:val="24"/>
          <w:bdr w:val="none" w:sz="0" w:space="0" w:color="auto" w:frame="1"/>
          <w:lang w:eastAsia="da-DK"/>
          <w14:ligatures w14:val="none"/>
        </w:rPr>
        <w:t>om</w:t>
      </w:r>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 xml:space="preserve"> bøjle</w:t>
      </w:r>
      <w:r w:rsidR="72A4902C" w:rsidRPr="00E95C5B">
        <w:rPr>
          <w:rFonts w:ascii="Calibri" w:eastAsia="Times New Roman" w:hAnsi="Calibri" w:cs="Calibri"/>
          <w:color w:val="000000" w:themeColor="text1"/>
          <w:spacing w:val="8"/>
          <w:kern w:val="0"/>
          <w:sz w:val="24"/>
          <w:szCs w:val="24"/>
          <w:bdr w:val="none" w:sz="0" w:space="0" w:color="auto" w:frame="1"/>
          <w:lang w:eastAsia="da-DK"/>
          <w14:ligatures w14:val="none"/>
        </w:rPr>
        <w:t>/bøjler</w:t>
      </w:r>
      <w:r w:rsidR="008E0187">
        <w:rPr>
          <w:rFonts w:ascii="Calibri" w:eastAsia="Times New Roman" w:hAnsi="Calibri" w:cs="Calibri"/>
          <w:color w:val="000000" w:themeColor="text1"/>
          <w:spacing w:val="8"/>
          <w:kern w:val="0"/>
          <w:sz w:val="24"/>
          <w:szCs w:val="24"/>
          <w:bdr w:val="none" w:sz="0" w:space="0" w:color="auto" w:frame="1"/>
          <w:lang w:eastAsia="da-DK"/>
          <w14:ligatures w14:val="none"/>
        </w:rPr>
        <w:t xml:space="preserve"> </w:t>
      </w:r>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sidder som de</w:t>
      </w:r>
      <w:r w:rsidR="1587D960" w:rsidRPr="00E95C5B">
        <w:rPr>
          <w:rFonts w:ascii="Calibri" w:eastAsia="Times New Roman" w:hAnsi="Calibri" w:cs="Calibri"/>
          <w:color w:val="000000" w:themeColor="text1"/>
          <w:spacing w:val="8"/>
          <w:kern w:val="0"/>
          <w:sz w:val="24"/>
          <w:szCs w:val="24"/>
          <w:bdr w:val="none" w:sz="0" w:space="0" w:color="auto" w:frame="1"/>
          <w:lang w:eastAsia="da-DK"/>
          <w14:ligatures w14:val="none"/>
        </w:rPr>
        <w:t>n/de</w:t>
      </w:r>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 xml:space="preserve"> skal. Er der gener, farveændring</w:t>
      </w:r>
      <w:r w:rsidR="001B5081" w:rsidRPr="00E95C5B">
        <w:rPr>
          <w:rFonts w:ascii="Calibri" w:eastAsia="Times New Roman" w:hAnsi="Calibri" w:cs="Calibri"/>
          <w:color w:val="000000" w:themeColor="text1"/>
          <w:spacing w:val="8"/>
          <w:kern w:val="0"/>
          <w:sz w:val="24"/>
          <w:szCs w:val="24"/>
          <w:bdr w:val="none" w:sz="0" w:space="0" w:color="auto" w:frame="1"/>
          <w:lang w:eastAsia="da-DK"/>
          <w14:ligatures w14:val="none"/>
        </w:rPr>
        <w:t>, opstår der negleløsning</w:t>
      </w:r>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 xml:space="preserve"> eller falder bøjle/bøjler af, skal patienten straks kontakte klinikken for et eftersyn</w:t>
      </w:r>
      <w:r w:rsidR="005017E5" w:rsidRPr="00E95C5B">
        <w:rPr>
          <w:rFonts w:ascii="Calibri" w:eastAsia="Times New Roman" w:hAnsi="Calibri" w:cs="Calibri"/>
          <w:color w:val="000000" w:themeColor="text1"/>
          <w:spacing w:val="8"/>
          <w:kern w:val="0"/>
          <w:sz w:val="24"/>
          <w:szCs w:val="24"/>
          <w:bdr w:val="none" w:sz="0" w:space="0" w:color="auto" w:frame="1"/>
          <w:lang w:eastAsia="da-DK"/>
          <w14:ligatures w14:val="none"/>
        </w:rPr>
        <w:t>.</w:t>
      </w:r>
      <w:r w:rsidR="007149E7">
        <w:rPr>
          <w:rFonts w:ascii="Calibri" w:eastAsia="Times New Roman" w:hAnsi="Calibri" w:cs="Calibri"/>
          <w:color w:val="000000" w:themeColor="text1"/>
          <w:spacing w:val="8"/>
          <w:kern w:val="0"/>
          <w:sz w:val="24"/>
          <w:szCs w:val="24"/>
          <w:bdr w:val="none" w:sz="0" w:space="0" w:color="auto" w:frame="1"/>
          <w:lang w:eastAsia="da-DK"/>
          <w14:ligatures w14:val="none"/>
        </w:rPr>
        <w:br/>
      </w:r>
    </w:p>
    <w:p w14:paraId="467B1B58" w14:textId="083C91F0" w:rsidR="008E78F5" w:rsidRPr="007149E7" w:rsidRDefault="008E78F5" w:rsidP="00547569">
      <w:pPr>
        <w:pStyle w:val="Listeafsnit"/>
        <w:numPr>
          <w:ilvl w:val="0"/>
          <w:numId w:val="9"/>
        </w:num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Patienten vejledes i korrekt negleklipning. Klippe lige over. Ikke ned i siderne.</w:t>
      </w:r>
      <w:r w:rsidR="007149E7">
        <w:rPr>
          <w:rFonts w:ascii="Calibri" w:eastAsia="Times New Roman" w:hAnsi="Calibri" w:cs="Calibri"/>
          <w:color w:val="000000" w:themeColor="text1"/>
          <w:spacing w:val="8"/>
          <w:kern w:val="0"/>
          <w:sz w:val="24"/>
          <w:szCs w:val="24"/>
          <w:bdr w:val="none" w:sz="0" w:space="0" w:color="auto" w:frame="1"/>
          <w:lang w:eastAsia="da-DK"/>
          <w14:ligatures w14:val="none"/>
        </w:rPr>
        <w:br/>
      </w:r>
    </w:p>
    <w:p w14:paraId="7BD4CF24" w14:textId="707CD0E2" w:rsidR="008E78F5" w:rsidRPr="00E95C5B" w:rsidRDefault="008E78F5" w:rsidP="00547569">
      <w:pPr>
        <w:pStyle w:val="Listeafsnit"/>
        <w:numPr>
          <w:ilvl w:val="0"/>
          <w:numId w:val="9"/>
        </w:num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 xml:space="preserve">Der anbefales henvisning via egen læge til bøjlebehandling </w:t>
      </w:r>
      <w:proofErr w:type="spellStart"/>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svt</w:t>
      </w:r>
      <w:proofErr w:type="spellEnd"/>
      <w:r w:rsidR="004770CE" w:rsidRPr="00E95C5B">
        <w:rPr>
          <w:rFonts w:ascii="Calibri" w:eastAsia="Times New Roman" w:hAnsi="Calibri" w:cs="Calibri"/>
          <w:color w:val="000000" w:themeColor="text1"/>
          <w:spacing w:val="8"/>
          <w:kern w:val="0"/>
          <w:sz w:val="24"/>
          <w:szCs w:val="24"/>
          <w:bdr w:val="none" w:sz="0" w:space="0" w:color="auto" w:frame="1"/>
          <w:lang w:eastAsia="da-DK"/>
          <w14:ligatures w14:val="none"/>
        </w:rPr>
        <w:t>.</w:t>
      </w:r>
      <w:r w:rsidRPr="00E95C5B">
        <w:rPr>
          <w:rFonts w:ascii="Calibri" w:eastAsia="Times New Roman" w:hAnsi="Calibri" w:cs="Calibri"/>
          <w:color w:val="000000" w:themeColor="text1"/>
          <w:spacing w:val="8"/>
          <w:kern w:val="0"/>
          <w:sz w:val="24"/>
          <w:szCs w:val="24"/>
          <w:bdr w:val="none" w:sz="0" w:space="0" w:color="auto" w:frame="1"/>
          <w:lang w:eastAsia="da-DK"/>
          <w14:ligatures w14:val="none"/>
        </w:rPr>
        <w:t>:</w:t>
      </w:r>
    </w:p>
    <w:p w14:paraId="2E1B7F8E" w14:textId="77777777" w:rsidR="008E78F5" w:rsidRPr="00327E24" w:rsidRDefault="008E78F5" w:rsidP="00547569">
      <w:p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w:t>
      </w:r>
    </w:p>
    <w:p w14:paraId="6FF93E94" w14:textId="14F95D96" w:rsidR="008E78F5" w:rsidRPr="00327E24" w:rsidRDefault="008E78F5" w:rsidP="76F75F9A">
      <w:pPr>
        <w:shd w:val="clear" w:color="auto" w:fill="FFFFFF" w:themeFill="background1"/>
        <w:spacing w:after="0" w:line="276" w:lineRule="auto"/>
        <w:rPr>
          <w:rFonts w:ascii="Calibri" w:eastAsia="Times New Roman" w:hAnsi="Calibri" w:cs="Calibri"/>
          <w:color w:val="000000" w:themeColor="text1"/>
          <w:kern w:val="0"/>
          <w:sz w:val="24"/>
          <w:szCs w:val="24"/>
          <w:lang w:eastAsia="da-DK"/>
          <w14:ligatures w14:val="none"/>
        </w:rPr>
      </w:pP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Vejledt i brug og pleje af </w:t>
      </w:r>
      <w:proofErr w:type="spellStart"/>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orthese</w:t>
      </w:r>
      <w:proofErr w:type="spellEnd"/>
      <w:r w:rsidR="00963FEE"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w:t>
      </w:r>
      <w:r w:rsidR="00DE281B"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fremstillet i </w:t>
      </w:r>
      <w:r w:rsidR="001B5081"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2 </w:t>
      </w:r>
      <w:proofErr w:type="spellStart"/>
      <w:r w:rsidR="001B5081" w:rsidRPr="00327E24">
        <w:rPr>
          <w:rFonts w:ascii="Calibri" w:eastAsia="Times New Roman" w:hAnsi="Calibri" w:cs="Calibri"/>
          <w:color w:val="000000" w:themeColor="text1"/>
          <w:spacing w:val="8"/>
          <w:kern w:val="0"/>
          <w:sz w:val="24"/>
          <w:szCs w:val="24"/>
          <w:bdr w:val="none" w:sz="0" w:space="0" w:color="auto" w:frame="1"/>
          <w:lang w:eastAsia="da-DK"/>
          <w14:ligatures w14:val="none"/>
        </w:rPr>
        <w:t>komp</w:t>
      </w:r>
      <w:proofErr w:type="spellEnd"/>
      <w:r w:rsidR="00307D10"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r w:rsidR="001B5081"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w:t>
      </w:r>
      <w:r w:rsidR="00963FEE" w:rsidRPr="00327E24">
        <w:rPr>
          <w:rFonts w:ascii="Calibri" w:eastAsia="Times New Roman" w:hAnsi="Calibri" w:cs="Calibri"/>
          <w:color w:val="000000" w:themeColor="text1"/>
          <w:spacing w:val="8"/>
          <w:kern w:val="0"/>
          <w:sz w:val="24"/>
          <w:szCs w:val="24"/>
          <w:bdr w:val="none" w:sz="0" w:space="0" w:color="auto" w:frame="1"/>
          <w:lang w:eastAsia="da-DK"/>
          <w14:ligatures w14:val="none"/>
        </w:rPr>
        <w:t>silikone</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r w:rsidR="00DE281B"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w:t>
      </w:r>
      <w:proofErr w:type="spellStart"/>
      <w:r w:rsidR="00DE281B" w:rsidRPr="00327E24">
        <w:rPr>
          <w:rFonts w:ascii="Calibri" w:eastAsia="Times New Roman" w:hAnsi="Calibri" w:cs="Calibri"/>
          <w:color w:val="000000" w:themeColor="text1"/>
          <w:spacing w:val="8"/>
          <w:kern w:val="0"/>
          <w:sz w:val="24"/>
          <w:szCs w:val="24"/>
          <w:bdr w:val="none" w:sz="0" w:space="0" w:color="auto" w:frame="1"/>
          <w:lang w:eastAsia="da-DK"/>
          <w14:ligatures w14:val="none"/>
        </w:rPr>
        <w:t>Orthesen</w:t>
      </w:r>
      <w:proofErr w:type="spellEnd"/>
      <w:r w:rsidR="00DE281B"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s</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kal af om natten, vaskes </w:t>
      </w:r>
      <w:r w:rsidR="00DE281B"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dagligt </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under rindende vand og lægges til tørre i </w:t>
      </w:r>
      <w:proofErr w:type="spellStart"/>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stuetemp</w:t>
      </w:r>
      <w:proofErr w:type="spellEnd"/>
      <w:r w:rsidR="00307D10"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til næste dag. Skulle </w:t>
      </w:r>
      <w:r w:rsidR="0057649B" w:rsidRPr="00327E24">
        <w:rPr>
          <w:rFonts w:ascii="Calibri" w:eastAsia="Times New Roman" w:hAnsi="Calibri" w:cs="Calibri"/>
          <w:color w:val="000000" w:themeColor="text1"/>
          <w:spacing w:val="8"/>
          <w:kern w:val="0"/>
          <w:sz w:val="24"/>
          <w:szCs w:val="24"/>
          <w:bdr w:val="none" w:sz="0" w:space="0" w:color="auto" w:frame="1"/>
          <w:lang w:eastAsia="da-DK"/>
          <w14:ligatures w14:val="none"/>
        </w:rPr>
        <w:t>der opstå gener</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trykmærker, vabler, masseration</w:t>
      </w:r>
      <w:r w:rsidR="004E7BDF"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m</w:t>
      </w:r>
      <w:r w:rsidR="00307D10"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r w:rsidR="004E7BDF" w:rsidRPr="00327E24">
        <w:rPr>
          <w:rFonts w:ascii="Calibri" w:eastAsia="Times New Roman" w:hAnsi="Calibri" w:cs="Calibri"/>
          <w:color w:val="000000" w:themeColor="text1"/>
          <w:spacing w:val="8"/>
          <w:kern w:val="0"/>
          <w:sz w:val="24"/>
          <w:szCs w:val="24"/>
          <w:bdr w:val="none" w:sz="0" w:space="0" w:color="auto" w:frame="1"/>
          <w:lang w:eastAsia="da-DK"/>
          <w14:ligatures w14:val="none"/>
        </w:rPr>
        <w:t>m</w:t>
      </w:r>
      <w:r w:rsidR="00A0236C"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skal brug straks ophøre og klinikken kontaktes</w:t>
      </w:r>
      <w:r w:rsidR="004E7BDF"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for evt</w:t>
      </w:r>
      <w:r w:rsidR="00307D10"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r w:rsidR="004E7BDF"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tilpasning af </w:t>
      </w:r>
      <w:proofErr w:type="spellStart"/>
      <w:r w:rsidR="004E7BDF" w:rsidRPr="00327E24">
        <w:rPr>
          <w:rFonts w:ascii="Calibri" w:eastAsia="Times New Roman" w:hAnsi="Calibri" w:cs="Calibri"/>
          <w:color w:val="000000" w:themeColor="text1"/>
          <w:spacing w:val="8"/>
          <w:kern w:val="0"/>
          <w:sz w:val="24"/>
          <w:szCs w:val="24"/>
          <w:bdr w:val="none" w:sz="0" w:space="0" w:color="auto" w:frame="1"/>
          <w:lang w:eastAsia="da-DK"/>
          <w14:ligatures w14:val="none"/>
        </w:rPr>
        <w:t>orthesen</w:t>
      </w:r>
      <w:proofErr w:type="spellEnd"/>
      <w:r w:rsidR="004E7BDF"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p>
    <w:p w14:paraId="47E2A55B" w14:textId="77777777" w:rsidR="008E78F5" w:rsidRPr="00327E24" w:rsidRDefault="008E78F5" w:rsidP="00547569">
      <w:p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w:t>
      </w:r>
    </w:p>
    <w:p w14:paraId="5CEE7BFC" w14:textId="020B0181" w:rsidR="008E78F5" w:rsidRPr="00327E24" w:rsidRDefault="008E78F5" w:rsidP="76F75F9A">
      <w:pPr>
        <w:shd w:val="clear" w:color="auto" w:fill="FFFFFF" w:themeFill="background1"/>
        <w:spacing w:after="0" w:line="276" w:lineRule="auto"/>
        <w:rPr>
          <w:rFonts w:ascii="Calibri" w:eastAsia="Times New Roman" w:hAnsi="Calibri" w:cs="Calibri"/>
          <w:color w:val="000000" w:themeColor="text1"/>
          <w:kern w:val="0"/>
          <w:sz w:val="24"/>
          <w:szCs w:val="24"/>
          <w:lang w:eastAsia="da-DK"/>
          <w14:ligatures w14:val="none"/>
        </w:rPr>
      </w:pP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Vejledt i</w:t>
      </w:r>
      <w:r w:rsidR="00B97A09">
        <w:rPr>
          <w:rFonts w:ascii="Calibri" w:eastAsia="Times New Roman" w:hAnsi="Calibri" w:cs="Calibri"/>
          <w:color w:val="000000" w:themeColor="text1"/>
          <w:spacing w:val="8"/>
          <w:kern w:val="0"/>
          <w:sz w:val="24"/>
          <w:szCs w:val="24"/>
          <w:bdr w:val="none" w:sz="0" w:space="0" w:color="auto" w:frame="1"/>
          <w:lang w:eastAsia="da-DK"/>
          <w14:ligatures w14:val="none"/>
        </w:rPr>
        <w:t>,</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at sidder </w:t>
      </w:r>
      <w:proofErr w:type="spellStart"/>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orthese</w:t>
      </w:r>
      <w:r w:rsidR="00CA0F59" w:rsidRPr="00327E24">
        <w:rPr>
          <w:rFonts w:ascii="Calibri" w:eastAsia="Times New Roman" w:hAnsi="Calibri" w:cs="Calibri"/>
          <w:color w:val="000000" w:themeColor="text1"/>
          <w:spacing w:val="8"/>
          <w:kern w:val="0"/>
          <w:sz w:val="24"/>
          <w:szCs w:val="24"/>
          <w:bdr w:val="none" w:sz="0" w:space="0" w:color="auto" w:frame="1"/>
          <w:lang w:eastAsia="da-DK"/>
          <w14:ligatures w14:val="none"/>
        </w:rPr>
        <w:t>n</w:t>
      </w:r>
      <w:proofErr w:type="spellEnd"/>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i filt/skummateriale ikke som ved påsætning, ruller eller på anden måde ikke sidder fast, skal det forsigtigt tages af gerne efter et bad.</w:t>
      </w:r>
    </w:p>
    <w:p w14:paraId="441749EA" w14:textId="77777777" w:rsidR="008E78F5" w:rsidRPr="00327E24" w:rsidRDefault="008E78F5" w:rsidP="00547569">
      <w:p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w:t>
      </w:r>
    </w:p>
    <w:p w14:paraId="4C7B67E7" w14:textId="20F46AE0" w:rsidR="008E78F5" w:rsidRPr="00327E24" w:rsidRDefault="008E78F5" w:rsidP="00547569">
      <w:p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Vejledt i</w:t>
      </w:r>
      <w:r w:rsidR="009258B0">
        <w:rPr>
          <w:rFonts w:ascii="Calibri" w:eastAsia="Times New Roman" w:hAnsi="Calibri" w:cs="Calibri"/>
          <w:color w:val="000000" w:themeColor="text1"/>
          <w:spacing w:val="8"/>
          <w:kern w:val="0"/>
          <w:sz w:val="24"/>
          <w:szCs w:val="24"/>
          <w:bdr w:val="none" w:sz="0" w:space="0" w:color="auto" w:frame="1"/>
          <w:lang w:eastAsia="da-DK"/>
          <w14:ligatures w14:val="none"/>
        </w:rPr>
        <w:t>,</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at </w:t>
      </w:r>
      <w:proofErr w:type="spellStart"/>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compositbøjle</w:t>
      </w:r>
      <w:proofErr w:type="spellEnd"/>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/r skal sidde til den/de enten vokser med ud eller falder af. Vejledt i dgl</w:t>
      </w:r>
      <w:r w:rsidR="00D87FB1"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w:t>
      </w:r>
      <w:proofErr w:type="spellStart"/>
      <w:r w:rsidR="00FB7553" w:rsidRPr="00327E24">
        <w:rPr>
          <w:rFonts w:ascii="Calibri" w:eastAsia="Times New Roman" w:hAnsi="Calibri" w:cs="Calibri"/>
          <w:color w:val="000000" w:themeColor="text1"/>
          <w:spacing w:val="8"/>
          <w:kern w:val="0"/>
          <w:sz w:val="24"/>
          <w:szCs w:val="24"/>
          <w:bdr w:val="none" w:sz="0" w:space="0" w:color="auto" w:frame="1"/>
          <w:lang w:eastAsia="da-DK"/>
          <w14:ligatures w14:val="none"/>
        </w:rPr>
        <w:t>i</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nspk</w:t>
      </w:r>
      <w:proofErr w:type="spellEnd"/>
      <w:r w:rsidR="00D87FB1"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w:t>
      </w:r>
      <w:r w:rsidR="006B15AC">
        <w:rPr>
          <w:rFonts w:ascii="Calibri" w:eastAsia="Times New Roman" w:hAnsi="Calibri" w:cs="Calibri"/>
          <w:color w:val="000000" w:themeColor="text1"/>
          <w:spacing w:val="8"/>
          <w:kern w:val="0"/>
          <w:sz w:val="24"/>
          <w:szCs w:val="24"/>
          <w:bdr w:val="none" w:sz="0" w:space="0" w:color="auto" w:frame="1"/>
          <w:lang w:eastAsia="da-DK"/>
          <w14:ligatures w14:val="none"/>
        </w:rPr>
        <w:t>i,</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om den/de har løsnet sig, hænger fast, trykker eller andre synlige tegn/smerter</w:t>
      </w:r>
      <w:r w:rsidR="009B269E"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r w:rsidR="00D6586E">
        <w:rPr>
          <w:rFonts w:ascii="Calibri" w:eastAsia="Times New Roman" w:hAnsi="Calibri" w:cs="Calibri"/>
          <w:color w:val="000000" w:themeColor="text1"/>
          <w:spacing w:val="8"/>
          <w:kern w:val="0"/>
          <w:sz w:val="24"/>
          <w:szCs w:val="24"/>
          <w:bdr w:val="none" w:sz="0" w:space="0" w:color="auto" w:frame="1"/>
          <w:lang w:eastAsia="da-DK"/>
          <w14:ligatures w14:val="none"/>
        </w:rPr>
        <w:t xml:space="preserve"> </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Er der dette skal pt</w:t>
      </w:r>
      <w:r w:rsidR="00FB7553"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straks kontakte klinikken for et eftersyn.</w:t>
      </w:r>
    </w:p>
    <w:p w14:paraId="354DF737" w14:textId="77777777" w:rsidR="008E78F5" w:rsidRPr="00327E24" w:rsidRDefault="008E78F5" w:rsidP="00547569">
      <w:p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w:t>
      </w:r>
    </w:p>
    <w:p w14:paraId="4239BD58" w14:textId="7DC67ADB" w:rsidR="008E78F5" w:rsidRPr="00327E24" w:rsidRDefault="008E78F5" w:rsidP="00C14A78">
      <w:pPr>
        <w:shd w:val="clear" w:color="auto" w:fill="FFFFFF"/>
        <w:spacing w:after="0" w:line="276" w:lineRule="auto"/>
        <w:rPr>
          <w:rFonts w:ascii="Calibri" w:eastAsia="Times New Roman" w:hAnsi="Calibri" w:cs="Calibri"/>
          <w:color w:val="000000" w:themeColor="text1"/>
          <w:kern w:val="0"/>
          <w:sz w:val="24"/>
          <w:szCs w:val="24"/>
          <w:lang w:eastAsia="da-DK"/>
          <w14:ligatures w14:val="none"/>
        </w:rPr>
      </w:pP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Da patienten har </w:t>
      </w:r>
      <w:proofErr w:type="spellStart"/>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neuropati</w:t>
      </w:r>
      <w:proofErr w:type="spellEnd"/>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jf. aktive status, gives grundig vejledning til bøjlebehandlingen. Patienten skal dagligt tilse den bøjlebehandlede tå og især være obs på farveændring, negleløsning og </w:t>
      </w:r>
      <w:r w:rsidR="00FB7553" w:rsidRPr="00327E24">
        <w:rPr>
          <w:rFonts w:ascii="Calibri" w:eastAsia="Times New Roman" w:hAnsi="Calibri" w:cs="Calibri"/>
          <w:color w:val="000000" w:themeColor="text1"/>
          <w:spacing w:val="8"/>
          <w:kern w:val="0"/>
          <w:sz w:val="24"/>
          <w:szCs w:val="24"/>
          <w:bdr w:val="none" w:sz="0" w:space="0" w:color="auto" w:frame="1"/>
          <w:lang w:eastAsia="da-DK"/>
          <w14:ligatures w14:val="none"/>
        </w:rPr>
        <w:t>på</w:t>
      </w:r>
      <w:r w:rsidR="004C0DB7">
        <w:rPr>
          <w:rFonts w:ascii="Calibri" w:eastAsia="Times New Roman" w:hAnsi="Calibri" w:cs="Calibri"/>
          <w:color w:val="000000" w:themeColor="text1"/>
          <w:spacing w:val="8"/>
          <w:kern w:val="0"/>
          <w:sz w:val="24"/>
          <w:szCs w:val="24"/>
          <w:bdr w:val="none" w:sz="0" w:space="0" w:color="auto" w:frame="1"/>
          <w:lang w:eastAsia="da-DK"/>
          <w14:ligatures w14:val="none"/>
        </w:rPr>
        <w:t>,</w:t>
      </w:r>
      <w:r w:rsidR="00FB7553"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om bøjlen sidder som den skal og ikke har løsnet sig. </w:t>
      </w:r>
      <w:proofErr w:type="spellStart"/>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Neuropatien</w:t>
      </w:r>
      <w:proofErr w:type="spellEnd"/>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kan sløre de subjektive klager og derfor er det det objektive</w:t>
      </w:r>
      <w:r w:rsidR="0057164E"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der skal være fokus på. Bliver der </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lastRenderedPageBreak/>
        <w:t>den mindste ændring</w:t>
      </w:r>
      <w:r w:rsidR="000F4D38"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r w:rsidRPr="00327E24">
        <w:rPr>
          <w:rFonts w:ascii="Calibri" w:eastAsia="Times New Roman" w:hAnsi="Calibri" w:cs="Calibri"/>
          <w:color w:val="000000" w:themeColor="text1"/>
          <w:spacing w:val="8"/>
          <w:kern w:val="0"/>
          <w:sz w:val="24"/>
          <w:szCs w:val="24"/>
          <w:bdr w:val="none" w:sz="0" w:space="0" w:color="auto" w:frame="1"/>
          <w:lang w:eastAsia="da-DK"/>
          <w14:ligatures w14:val="none"/>
        </w:rPr>
        <w:t xml:space="preserve"> eller bliver patienten i tvivl om noget, skal klinikken straks kontaktes for et eftersyn</w:t>
      </w:r>
      <w:r w:rsidR="0057164E" w:rsidRPr="00327E24">
        <w:rPr>
          <w:rFonts w:ascii="Calibri" w:eastAsia="Times New Roman" w:hAnsi="Calibri" w:cs="Calibri"/>
          <w:color w:val="000000" w:themeColor="text1"/>
          <w:spacing w:val="8"/>
          <w:kern w:val="0"/>
          <w:sz w:val="24"/>
          <w:szCs w:val="24"/>
          <w:bdr w:val="none" w:sz="0" w:space="0" w:color="auto" w:frame="1"/>
          <w:lang w:eastAsia="da-DK"/>
          <w14:ligatures w14:val="none"/>
        </w:rPr>
        <w:t>.</w:t>
      </w:r>
    </w:p>
    <w:p w14:paraId="3C21C0BF" w14:textId="77777777" w:rsidR="008E78F5" w:rsidRPr="00327E24" w:rsidRDefault="008E78F5" w:rsidP="008E78F5">
      <w:pPr>
        <w:shd w:val="clear" w:color="auto" w:fill="FFFFFF"/>
        <w:spacing w:after="0" w:line="240" w:lineRule="auto"/>
        <w:rPr>
          <w:rFonts w:ascii="Calibri" w:eastAsia="Times New Roman" w:hAnsi="Calibri" w:cs="Calibri"/>
          <w:b/>
          <w:bCs/>
          <w:color w:val="000000" w:themeColor="text1"/>
          <w:kern w:val="0"/>
          <w:sz w:val="24"/>
          <w:szCs w:val="24"/>
          <w:lang w:eastAsia="da-DK"/>
          <w14:ligatures w14:val="none"/>
        </w:rPr>
      </w:pPr>
      <w:r w:rsidRPr="00327E24">
        <w:rPr>
          <w:rFonts w:ascii="Calibri" w:eastAsia="Times New Roman" w:hAnsi="Calibri" w:cs="Calibri"/>
          <w:b/>
          <w:bCs/>
          <w:color w:val="000000" w:themeColor="text1"/>
          <w:kern w:val="0"/>
          <w:sz w:val="24"/>
          <w:szCs w:val="24"/>
          <w:lang w:eastAsia="da-DK"/>
          <w14:ligatures w14:val="none"/>
        </w:rPr>
        <w:t>Tværfagligt samarbejde:</w:t>
      </w:r>
    </w:p>
    <w:p w14:paraId="67E12CF9" w14:textId="1B481AA3" w:rsidR="00AB0183" w:rsidRPr="00AB0183" w:rsidRDefault="008E78F5" w:rsidP="00AB0183">
      <w:pPr>
        <w:shd w:val="clear" w:color="auto" w:fill="FFFFFF"/>
        <w:spacing w:after="0" w:line="240" w:lineRule="auto"/>
        <w:rPr>
          <w:rFonts w:ascii="Calibri" w:eastAsia="Times New Roman" w:hAnsi="Calibri" w:cs="Calibri"/>
          <w:color w:val="000000" w:themeColor="text1"/>
          <w:kern w:val="0"/>
          <w:sz w:val="24"/>
          <w:szCs w:val="24"/>
          <w:lang w:eastAsia="da-DK"/>
          <w14:ligatures w14:val="none"/>
        </w:rPr>
      </w:pPr>
      <w:r w:rsidRPr="00327E24">
        <w:rPr>
          <w:rFonts w:ascii="Calibri" w:eastAsia="Times New Roman" w:hAnsi="Calibri" w:cs="Calibri"/>
          <w:color w:val="000000" w:themeColor="text1"/>
          <w:kern w:val="0"/>
          <w:sz w:val="24"/>
          <w:szCs w:val="24"/>
          <w:lang w:eastAsia="da-DK"/>
          <w14:ligatures w14:val="none"/>
        </w:rPr>
        <w:t> </w:t>
      </w:r>
    </w:p>
    <w:p w14:paraId="158C2175" w14:textId="711345C8" w:rsidR="00AB0183" w:rsidRPr="00F23A2A" w:rsidRDefault="00AB0183" w:rsidP="00547569">
      <w:pPr>
        <w:pStyle w:val="Listeafsnit"/>
        <w:numPr>
          <w:ilvl w:val="0"/>
          <w:numId w:val="12"/>
        </w:numPr>
        <w:spacing w:line="276" w:lineRule="auto"/>
        <w:rPr>
          <w:rFonts w:ascii="Calibri" w:hAnsi="Calibri" w:cs="Calibri"/>
          <w:sz w:val="24"/>
          <w:szCs w:val="24"/>
          <w:lang w:eastAsia="da-DK"/>
        </w:rPr>
      </w:pPr>
      <w:r w:rsidRPr="00F23A2A">
        <w:rPr>
          <w:rFonts w:ascii="Calibri" w:hAnsi="Calibri" w:cs="Calibri"/>
          <w:sz w:val="24"/>
          <w:szCs w:val="24"/>
          <w:lang w:eastAsia="da-DK"/>
        </w:rPr>
        <w:t xml:space="preserve">Det anbefales at patienten kontakter egen læge mhp. </w:t>
      </w:r>
      <w:proofErr w:type="spellStart"/>
      <w:r w:rsidRPr="00F23A2A">
        <w:rPr>
          <w:rFonts w:ascii="Calibri" w:hAnsi="Calibri" w:cs="Calibri"/>
          <w:sz w:val="24"/>
          <w:szCs w:val="24"/>
          <w:lang w:eastAsia="da-DK"/>
        </w:rPr>
        <w:t>kileresektion</w:t>
      </w:r>
      <w:proofErr w:type="spellEnd"/>
      <w:r w:rsidRPr="00F23A2A">
        <w:rPr>
          <w:rFonts w:ascii="Calibri" w:hAnsi="Calibri" w:cs="Calibri"/>
          <w:sz w:val="24"/>
          <w:szCs w:val="24"/>
          <w:lang w:eastAsia="da-DK"/>
        </w:rPr>
        <w:t xml:space="preserve">, da </w:t>
      </w:r>
      <w:proofErr w:type="spellStart"/>
      <w:r w:rsidRPr="00F23A2A">
        <w:rPr>
          <w:rFonts w:ascii="Calibri" w:hAnsi="Calibri" w:cs="Calibri"/>
          <w:sz w:val="24"/>
          <w:szCs w:val="24"/>
          <w:lang w:eastAsia="da-DK"/>
        </w:rPr>
        <w:t>ortonyxi</w:t>
      </w:r>
      <w:proofErr w:type="spellEnd"/>
      <w:r w:rsidRPr="00F23A2A">
        <w:rPr>
          <w:rFonts w:ascii="Calibri" w:hAnsi="Calibri" w:cs="Calibri"/>
          <w:sz w:val="24"/>
          <w:szCs w:val="24"/>
          <w:lang w:eastAsia="da-DK"/>
        </w:rPr>
        <w:t>-behandlingen på klinikken ikke har den ønskede effekt.</w:t>
      </w:r>
    </w:p>
    <w:p w14:paraId="54DD6F00" w14:textId="77777777" w:rsidR="00AB0183" w:rsidRPr="00F23A2A" w:rsidRDefault="00AB0183" w:rsidP="00547569">
      <w:pPr>
        <w:pStyle w:val="Listeafsnit"/>
        <w:spacing w:line="276" w:lineRule="auto"/>
        <w:rPr>
          <w:rFonts w:ascii="Calibri" w:hAnsi="Calibri" w:cs="Calibri"/>
          <w:sz w:val="24"/>
          <w:szCs w:val="24"/>
          <w:lang w:eastAsia="da-DK"/>
        </w:rPr>
      </w:pPr>
    </w:p>
    <w:p w14:paraId="68266900" w14:textId="42801363" w:rsidR="008E78F5" w:rsidRPr="00F23A2A" w:rsidRDefault="00AB0183" w:rsidP="00547569">
      <w:pPr>
        <w:pStyle w:val="Listeafsnit"/>
        <w:numPr>
          <w:ilvl w:val="0"/>
          <w:numId w:val="12"/>
        </w:numPr>
        <w:spacing w:line="276" w:lineRule="auto"/>
        <w:rPr>
          <w:rFonts w:ascii="Calibri" w:hAnsi="Calibri" w:cs="Calibri"/>
          <w:sz w:val="24"/>
          <w:szCs w:val="24"/>
          <w:lang w:eastAsia="da-DK"/>
        </w:rPr>
      </w:pPr>
      <w:r w:rsidRPr="00F23A2A">
        <w:rPr>
          <w:rFonts w:ascii="Calibri" w:hAnsi="Calibri" w:cs="Calibri"/>
          <w:sz w:val="24"/>
          <w:szCs w:val="24"/>
          <w:lang w:eastAsia="da-DK"/>
        </w:rPr>
        <w:t xml:space="preserve">Der skrives korrespondance til egen læge med mundtligt samtykke fra patienten mhp. videre henvisning til </w:t>
      </w:r>
      <w:proofErr w:type="spellStart"/>
      <w:r w:rsidRPr="00F23A2A">
        <w:rPr>
          <w:rFonts w:ascii="Calibri" w:hAnsi="Calibri" w:cs="Calibri"/>
          <w:sz w:val="24"/>
          <w:szCs w:val="24"/>
          <w:lang w:eastAsia="da-DK"/>
        </w:rPr>
        <w:t>kileresektion</w:t>
      </w:r>
      <w:proofErr w:type="spellEnd"/>
      <w:r w:rsidRPr="00F23A2A">
        <w:rPr>
          <w:rFonts w:ascii="Calibri" w:hAnsi="Calibri" w:cs="Calibri"/>
          <w:sz w:val="24"/>
          <w:szCs w:val="24"/>
          <w:lang w:eastAsia="da-DK"/>
        </w:rPr>
        <w:t>.</w:t>
      </w:r>
    </w:p>
    <w:p w14:paraId="3416960F" w14:textId="77777777" w:rsidR="00FA1AFB" w:rsidRDefault="00FA1AFB">
      <w:pPr>
        <w:rPr>
          <w:rFonts w:ascii="Arial" w:hAnsi="Arial" w:cs="Arial"/>
          <w:sz w:val="20"/>
          <w:szCs w:val="20"/>
        </w:rPr>
      </w:pPr>
    </w:p>
    <w:p w14:paraId="69A97D07" w14:textId="77777777" w:rsidR="00490339" w:rsidRDefault="00490339">
      <w:pPr>
        <w:rPr>
          <w:rFonts w:ascii="Arial" w:hAnsi="Arial" w:cs="Arial"/>
          <w:sz w:val="20"/>
          <w:szCs w:val="20"/>
        </w:rPr>
      </w:pPr>
    </w:p>
    <w:p w14:paraId="5CD2CFCD" w14:textId="795986FC" w:rsidR="00490339" w:rsidRDefault="64A5D2BB" w:rsidP="64A5D2BB">
      <w:pPr>
        <w:pStyle w:val="Overskrift2"/>
      </w:pPr>
      <w:r>
        <w:t xml:space="preserve">2. </w:t>
      </w:r>
      <w:r w:rsidR="1FEBB557">
        <w:t>Fraser med p</w:t>
      </w:r>
      <w:r w:rsidR="52832B0C">
        <w:t>unkter der</w:t>
      </w:r>
      <w:r w:rsidR="00E04E3C">
        <w:t xml:space="preserve"> skal</w:t>
      </w:r>
      <w:r w:rsidR="52832B0C">
        <w:t xml:space="preserve"> udfyldes</w:t>
      </w:r>
    </w:p>
    <w:p w14:paraId="2DF3923D" w14:textId="11C3ED62" w:rsidR="00490339" w:rsidRPr="00490339" w:rsidRDefault="202C64AA" w:rsidP="00490339">
      <w:pPr>
        <w:pStyle w:val="Listeafsnit"/>
        <w:numPr>
          <w:ilvl w:val="0"/>
          <w:numId w:val="12"/>
        </w:numPr>
        <w:rPr>
          <w:rFonts w:ascii="Calibri" w:hAnsi="Calibri" w:cs="Calibri"/>
          <w:sz w:val="24"/>
          <w:szCs w:val="24"/>
        </w:rPr>
      </w:pPr>
      <w:proofErr w:type="spellStart"/>
      <w:r w:rsidRPr="269AB64B">
        <w:rPr>
          <w:rFonts w:ascii="Calibri" w:hAnsi="Calibri" w:cs="Calibri"/>
          <w:sz w:val="24"/>
          <w:szCs w:val="24"/>
        </w:rPr>
        <w:t>S</w:t>
      </w:r>
      <w:r w:rsidR="00490339" w:rsidRPr="269AB64B">
        <w:rPr>
          <w:rFonts w:ascii="Calibri" w:hAnsi="Calibri" w:cs="Calibri"/>
          <w:sz w:val="24"/>
          <w:szCs w:val="24"/>
        </w:rPr>
        <w:t>pec</w:t>
      </w:r>
      <w:proofErr w:type="spellEnd"/>
      <w:r w:rsidR="616805DE" w:rsidRPr="269AB64B">
        <w:rPr>
          <w:rFonts w:ascii="Calibri" w:hAnsi="Calibri" w:cs="Calibri"/>
          <w:sz w:val="24"/>
          <w:szCs w:val="24"/>
        </w:rPr>
        <w:t>.</w:t>
      </w:r>
      <w:r w:rsidR="00490339" w:rsidRPr="269AB64B">
        <w:rPr>
          <w:rFonts w:ascii="Calibri" w:hAnsi="Calibri" w:cs="Calibri"/>
          <w:sz w:val="24"/>
          <w:szCs w:val="24"/>
        </w:rPr>
        <w:t xml:space="preserve"> 55 første gang</w:t>
      </w:r>
    </w:p>
    <w:p w14:paraId="743DF052" w14:textId="72154AD4" w:rsidR="00490339" w:rsidRPr="00490339" w:rsidRDefault="750E5FD3" w:rsidP="00490339">
      <w:pPr>
        <w:pStyle w:val="Listeafsnit"/>
        <w:numPr>
          <w:ilvl w:val="0"/>
          <w:numId w:val="12"/>
        </w:numPr>
        <w:rPr>
          <w:rFonts w:ascii="Calibri" w:hAnsi="Calibri" w:cs="Calibri"/>
          <w:sz w:val="24"/>
          <w:szCs w:val="24"/>
        </w:rPr>
      </w:pPr>
      <w:r w:rsidRPr="64A5D2BB">
        <w:rPr>
          <w:rFonts w:ascii="Calibri" w:hAnsi="Calibri" w:cs="Calibri"/>
          <w:sz w:val="24"/>
          <w:szCs w:val="24"/>
        </w:rPr>
        <w:t>B</w:t>
      </w:r>
      <w:r w:rsidR="00490339" w:rsidRPr="64A5D2BB">
        <w:rPr>
          <w:rFonts w:ascii="Calibri" w:hAnsi="Calibri" w:cs="Calibri"/>
          <w:sz w:val="24"/>
          <w:szCs w:val="24"/>
        </w:rPr>
        <w:t xml:space="preserve">øjlebehandling </w:t>
      </w:r>
      <w:proofErr w:type="spellStart"/>
      <w:r w:rsidR="00490339" w:rsidRPr="64A5D2BB">
        <w:rPr>
          <w:rFonts w:ascii="Calibri" w:hAnsi="Calibri" w:cs="Calibri"/>
          <w:sz w:val="24"/>
          <w:szCs w:val="24"/>
        </w:rPr>
        <w:t>svt</w:t>
      </w:r>
      <w:proofErr w:type="spellEnd"/>
      <w:r w:rsidR="00490339" w:rsidRPr="64A5D2BB">
        <w:rPr>
          <w:rFonts w:ascii="Calibri" w:hAnsi="Calibri" w:cs="Calibri"/>
          <w:sz w:val="24"/>
          <w:szCs w:val="24"/>
        </w:rPr>
        <w:t>.:</w:t>
      </w:r>
    </w:p>
    <w:p w14:paraId="0739628B" w14:textId="35E4A545" w:rsidR="00490339" w:rsidRPr="00490339" w:rsidRDefault="31E5D6A6" w:rsidP="00490339">
      <w:pPr>
        <w:pStyle w:val="Listeafsnit"/>
        <w:numPr>
          <w:ilvl w:val="0"/>
          <w:numId w:val="12"/>
        </w:numPr>
        <w:rPr>
          <w:rFonts w:ascii="Calibri" w:hAnsi="Calibri" w:cs="Calibri"/>
          <w:sz w:val="24"/>
          <w:szCs w:val="24"/>
        </w:rPr>
      </w:pPr>
      <w:r w:rsidRPr="64A5D2BB">
        <w:rPr>
          <w:rFonts w:ascii="Calibri" w:hAnsi="Calibri" w:cs="Calibri"/>
          <w:sz w:val="24"/>
          <w:szCs w:val="24"/>
        </w:rPr>
        <w:t>T</w:t>
      </w:r>
      <w:r w:rsidR="00490339" w:rsidRPr="64A5D2BB">
        <w:rPr>
          <w:rFonts w:ascii="Calibri" w:hAnsi="Calibri" w:cs="Calibri"/>
          <w:sz w:val="24"/>
          <w:szCs w:val="24"/>
        </w:rPr>
        <w:t>råd:</w:t>
      </w:r>
    </w:p>
    <w:p w14:paraId="3F861F93" w14:textId="1FA52475" w:rsidR="00490339" w:rsidRPr="00490339" w:rsidRDefault="072DD551" w:rsidP="00490339">
      <w:pPr>
        <w:pStyle w:val="Listeafsnit"/>
        <w:numPr>
          <w:ilvl w:val="0"/>
          <w:numId w:val="12"/>
        </w:numPr>
        <w:rPr>
          <w:rFonts w:ascii="Calibri" w:hAnsi="Calibri" w:cs="Calibri"/>
          <w:sz w:val="24"/>
          <w:szCs w:val="24"/>
        </w:rPr>
      </w:pPr>
      <w:r w:rsidRPr="64A5D2BB">
        <w:rPr>
          <w:rFonts w:ascii="Calibri" w:hAnsi="Calibri" w:cs="Calibri"/>
          <w:sz w:val="24"/>
          <w:szCs w:val="24"/>
        </w:rPr>
        <w:t>S</w:t>
      </w:r>
      <w:r w:rsidR="00490339" w:rsidRPr="64A5D2BB">
        <w:rPr>
          <w:rFonts w:ascii="Calibri" w:hAnsi="Calibri" w:cs="Calibri"/>
          <w:sz w:val="24"/>
          <w:szCs w:val="24"/>
        </w:rPr>
        <w:t xml:space="preserve">pænd lateral &amp; </w:t>
      </w:r>
      <w:proofErr w:type="spellStart"/>
      <w:r w:rsidR="00490339" w:rsidRPr="64A5D2BB">
        <w:rPr>
          <w:rFonts w:ascii="Calibri" w:hAnsi="Calibri" w:cs="Calibri"/>
          <w:sz w:val="24"/>
          <w:szCs w:val="24"/>
        </w:rPr>
        <w:t>medial</w:t>
      </w:r>
      <w:proofErr w:type="spellEnd"/>
      <w:r w:rsidR="00490339" w:rsidRPr="64A5D2BB">
        <w:rPr>
          <w:rFonts w:ascii="Calibri" w:hAnsi="Calibri" w:cs="Calibri"/>
          <w:sz w:val="24"/>
          <w:szCs w:val="24"/>
        </w:rPr>
        <w:t>:</w:t>
      </w:r>
    </w:p>
    <w:p w14:paraId="17762345" w14:textId="1D744E8F" w:rsidR="00490339" w:rsidRPr="00490339" w:rsidRDefault="287A2C07" w:rsidP="00490339">
      <w:pPr>
        <w:pStyle w:val="Listeafsnit"/>
        <w:numPr>
          <w:ilvl w:val="0"/>
          <w:numId w:val="12"/>
        </w:numPr>
        <w:rPr>
          <w:rFonts w:ascii="Calibri" w:hAnsi="Calibri" w:cs="Calibri"/>
          <w:sz w:val="24"/>
          <w:szCs w:val="24"/>
        </w:rPr>
      </w:pPr>
      <w:r w:rsidRPr="64A5D2BB">
        <w:rPr>
          <w:rFonts w:ascii="Calibri" w:hAnsi="Calibri" w:cs="Calibri"/>
          <w:sz w:val="24"/>
          <w:szCs w:val="24"/>
        </w:rPr>
        <w:t>M</w:t>
      </w:r>
      <w:r w:rsidR="00490339" w:rsidRPr="64A5D2BB">
        <w:rPr>
          <w:rFonts w:ascii="Calibri" w:hAnsi="Calibri" w:cs="Calibri"/>
          <w:sz w:val="24"/>
          <w:szCs w:val="24"/>
        </w:rPr>
        <w:t>ål af negl med skydelære:</w:t>
      </w:r>
    </w:p>
    <w:p w14:paraId="2A33D1E1" w14:textId="11F68451" w:rsidR="00490339" w:rsidRPr="00490339" w:rsidRDefault="3F2D71A4" w:rsidP="00490339">
      <w:pPr>
        <w:pStyle w:val="Listeafsnit"/>
        <w:numPr>
          <w:ilvl w:val="0"/>
          <w:numId w:val="12"/>
        </w:numPr>
        <w:rPr>
          <w:rFonts w:ascii="Calibri" w:hAnsi="Calibri" w:cs="Calibri"/>
          <w:sz w:val="24"/>
          <w:szCs w:val="24"/>
        </w:rPr>
      </w:pPr>
      <w:r w:rsidRPr="64A5D2BB">
        <w:rPr>
          <w:rFonts w:ascii="Calibri" w:hAnsi="Calibri" w:cs="Calibri"/>
          <w:sz w:val="24"/>
          <w:szCs w:val="24"/>
        </w:rPr>
        <w:t>A</w:t>
      </w:r>
      <w:r w:rsidR="00490339" w:rsidRPr="64A5D2BB">
        <w:rPr>
          <w:rFonts w:ascii="Calibri" w:hAnsi="Calibri" w:cs="Calibri"/>
          <w:sz w:val="24"/>
          <w:szCs w:val="24"/>
        </w:rPr>
        <w:t>ktiviteter:</w:t>
      </w:r>
    </w:p>
    <w:p w14:paraId="210766FA" w14:textId="393ECC07" w:rsidR="00490339" w:rsidRPr="00490339" w:rsidRDefault="19CD5CEF" w:rsidP="00490339">
      <w:pPr>
        <w:pStyle w:val="Listeafsnit"/>
        <w:numPr>
          <w:ilvl w:val="0"/>
          <w:numId w:val="12"/>
        </w:numPr>
        <w:rPr>
          <w:rFonts w:ascii="Calibri" w:hAnsi="Calibri" w:cs="Calibri"/>
          <w:sz w:val="24"/>
          <w:szCs w:val="24"/>
        </w:rPr>
      </w:pPr>
      <w:r w:rsidRPr="64A5D2BB">
        <w:rPr>
          <w:rFonts w:ascii="Calibri" w:hAnsi="Calibri" w:cs="Calibri"/>
          <w:sz w:val="24"/>
          <w:szCs w:val="24"/>
        </w:rPr>
        <w:t>S</w:t>
      </w:r>
      <w:r w:rsidR="00490339" w:rsidRPr="64A5D2BB">
        <w:rPr>
          <w:rFonts w:ascii="Calibri" w:hAnsi="Calibri" w:cs="Calibri"/>
          <w:sz w:val="24"/>
          <w:szCs w:val="24"/>
        </w:rPr>
        <w:t>ygehistorie debut:</w:t>
      </w:r>
    </w:p>
    <w:p w14:paraId="34064E2D" w14:textId="7F679B9A" w:rsidR="00490339" w:rsidRPr="00490339" w:rsidRDefault="5701191D" w:rsidP="00490339">
      <w:pPr>
        <w:pStyle w:val="Listeafsnit"/>
        <w:numPr>
          <w:ilvl w:val="0"/>
          <w:numId w:val="12"/>
        </w:numPr>
        <w:rPr>
          <w:rFonts w:ascii="Calibri" w:hAnsi="Calibri" w:cs="Calibri"/>
          <w:sz w:val="24"/>
          <w:szCs w:val="24"/>
        </w:rPr>
      </w:pPr>
      <w:r w:rsidRPr="269AB64B">
        <w:rPr>
          <w:rFonts w:ascii="Calibri" w:hAnsi="Calibri" w:cs="Calibri"/>
          <w:sz w:val="24"/>
          <w:szCs w:val="24"/>
        </w:rPr>
        <w:t>S</w:t>
      </w:r>
      <w:r w:rsidR="00490339" w:rsidRPr="269AB64B">
        <w:rPr>
          <w:rFonts w:ascii="Calibri" w:hAnsi="Calibri" w:cs="Calibri"/>
          <w:sz w:val="24"/>
          <w:szCs w:val="24"/>
        </w:rPr>
        <w:t>ygehistorie tiltag</w:t>
      </w:r>
      <w:r w:rsidR="7C1E9660" w:rsidRPr="269AB64B">
        <w:rPr>
          <w:rFonts w:ascii="Calibri" w:hAnsi="Calibri" w:cs="Calibri"/>
          <w:sz w:val="24"/>
          <w:szCs w:val="24"/>
        </w:rPr>
        <w:t>,</w:t>
      </w:r>
      <w:r w:rsidR="00490339" w:rsidRPr="269AB64B">
        <w:rPr>
          <w:rFonts w:ascii="Calibri" w:hAnsi="Calibri" w:cs="Calibri"/>
          <w:sz w:val="24"/>
          <w:szCs w:val="24"/>
        </w:rPr>
        <w:t xml:space="preserve"> hv</w:t>
      </w:r>
      <w:r w:rsidR="098A77DF" w:rsidRPr="269AB64B">
        <w:rPr>
          <w:rFonts w:ascii="Calibri" w:hAnsi="Calibri" w:cs="Calibri"/>
          <w:sz w:val="24"/>
          <w:szCs w:val="24"/>
        </w:rPr>
        <w:t>a</w:t>
      </w:r>
      <w:r w:rsidR="00490339" w:rsidRPr="269AB64B">
        <w:rPr>
          <w:rFonts w:ascii="Calibri" w:hAnsi="Calibri" w:cs="Calibri"/>
          <w:sz w:val="24"/>
          <w:szCs w:val="24"/>
        </w:rPr>
        <w:t>d har pt</w:t>
      </w:r>
      <w:r w:rsidR="55A66EA8" w:rsidRPr="269AB64B">
        <w:rPr>
          <w:rFonts w:ascii="Calibri" w:hAnsi="Calibri" w:cs="Calibri"/>
          <w:sz w:val="24"/>
          <w:szCs w:val="24"/>
        </w:rPr>
        <w:t>.</w:t>
      </w:r>
      <w:r w:rsidR="00490339" w:rsidRPr="269AB64B">
        <w:rPr>
          <w:rFonts w:ascii="Calibri" w:hAnsi="Calibri" w:cs="Calibri"/>
          <w:sz w:val="24"/>
          <w:szCs w:val="24"/>
        </w:rPr>
        <w:t xml:space="preserve"> selv gjort:</w:t>
      </w:r>
    </w:p>
    <w:p w14:paraId="70F1E784" w14:textId="44C95D27" w:rsidR="00490339" w:rsidRPr="00490339" w:rsidRDefault="6BABB581" w:rsidP="00490339">
      <w:pPr>
        <w:pStyle w:val="Listeafsnit"/>
        <w:numPr>
          <w:ilvl w:val="0"/>
          <w:numId w:val="12"/>
        </w:numPr>
        <w:rPr>
          <w:rFonts w:ascii="Calibri" w:hAnsi="Calibri" w:cs="Calibri"/>
          <w:sz w:val="24"/>
          <w:szCs w:val="24"/>
        </w:rPr>
      </w:pPr>
      <w:proofErr w:type="spellStart"/>
      <w:r w:rsidRPr="64A5D2BB">
        <w:rPr>
          <w:rFonts w:ascii="Calibri" w:hAnsi="Calibri" w:cs="Calibri"/>
          <w:sz w:val="24"/>
          <w:szCs w:val="24"/>
        </w:rPr>
        <w:t>S</w:t>
      </w:r>
      <w:r w:rsidR="00490339" w:rsidRPr="64A5D2BB">
        <w:rPr>
          <w:rFonts w:ascii="Calibri" w:hAnsi="Calibri" w:cs="Calibri"/>
          <w:sz w:val="24"/>
          <w:szCs w:val="24"/>
        </w:rPr>
        <w:t>ubj</w:t>
      </w:r>
      <w:proofErr w:type="spellEnd"/>
      <w:r w:rsidR="00500531" w:rsidRPr="64A5D2BB">
        <w:rPr>
          <w:rFonts w:ascii="Calibri" w:hAnsi="Calibri" w:cs="Calibri"/>
          <w:sz w:val="24"/>
          <w:szCs w:val="24"/>
        </w:rPr>
        <w:t>.</w:t>
      </w:r>
      <w:r w:rsidR="00490339" w:rsidRPr="64A5D2BB">
        <w:rPr>
          <w:rFonts w:ascii="Calibri" w:hAnsi="Calibri" w:cs="Calibri"/>
          <w:sz w:val="24"/>
          <w:szCs w:val="24"/>
        </w:rPr>
        <w:t xml:space="preserve"> sympt</w:t>
      </w:r>
      <w:r w:rsidR="00500531" w:rsidRPr="64A5D2BB">
        <w:rPr>
          <w:rFonts w:ascii="Calibri" w:hAnsi="Calibri" w:cs="Calibri"/>
          <w:sz w:val="24"/>
          <w:szCs w:val="24"/>
        </w:rPr>
        <w:t>o</w:t>
      </w:r>
      <w:r w:rsidR="00490339" w:rsidRPr="64A5D2BB">
        <w:rPr>
          <w:rFonts w:ascii="Calibri" w:hAnsi="Calibri" w:cs="Calibri"/>
          <w:sz w:val="24"/>
          <w:szCs w:val="24"/>
        </w:rPr>
        <w:t>mer:</w:t>
      </w:r>
    </w:p>
    <w:p w14:paraId="0B4BA49F" w14:textId="7C0784E5" w:rsidR="00490339" w:rsidRPr="00490339" w:rsidRDefault="4CD3D9C2" w:rsidP="00490339">
      <w:pPr>
        <w:pStyle w:val="Listeafsnit"/>
        <w:numPr>
          <w:ilvl w:val="0"/>
          <w:numId w:val="12"/>
        </w:numPr>
        <w:rPr>
          <w:rFonts w:ascii="Calibri" w:hAnsi="Calibri" w:cs="Calibri"/>
          <w:sz w:val="24"/>
          <w:szCs w:val="24"/>
        </w:rPr>
      </w:pPr>
      <w:proofErr w:type="spellStart"/>
      <w:r w:rsidRPr="64A5D2BB">
        <w:rPr>
          <w:rFonts w:ascii="Calibri" w:hAnsi="Calibri" w:cs="Calibri"/>
          <w:sz w:val="24"/>
          <w:szCs w:val="24"/>
        </w:rPr>
        <w:t>O</w:t>
      </w:r>
      <w:r w:rsidR="00490339" w:rsidRPr="64A5D2BB">
        <w:rPr>
          <w:rFonts w:ascii="Calibri" w:hAnsi="Calibri" w:cs="Calibri"/>
          <w:sz w:val="24"/>
          <w:szCs w:val="24"/>
        </w:rPr>
        <w:t>bj</w:t>
      </w:r>
      <w:proofErr w:type="spellEnd"/>
      <w:r w:rsidR="006D7149" w:rsidRPr="64A5D2BB">
        <w:rPr>
          <w:rFonts w:ascii="Calibri" w:hAnsi="Calibri" w:cs="Calibri"/>
          <w:sz w:val="24"/>
          <w:szCs w:val="24"/>
        </w:rPr>
        <w:t>.</w:t>
      </w:r>
      <w:r w:rsidR="00490339" w:rsidRPr="64A5D2BB">
        <w:rPr>
          <w:rFonts w:ascii="Calibri" w:hAnsi="Calibri" w:cs="Calibri"/>
          <w:sz w:val="24"/>
          <w:szCs w:val="24"/>
        </w:rPr>
        <w:t xml:space="preserve"> fund </w:t>
      </w:r>
      <w:proofErr w:type="spellStart"/>
      <w:r w:rsidR="00490339" w:rsidRPr="64A5D2BB">
        <w:rPr>
          <w:rFonts w:ascii="Calibri" w:hAnsi="Calibri" w:cs="Calibri"/>
          <w:sz w:val="24"/>
          <w:szCs w:val="24"/>
        </w:rPr>
        <w:t>trofik</w:t>
      </w:r>
      <w:proofErr w:type="spellEnd"/>
      <w:r w:rsidR="00490339" w:rsidRPr="64A5D2BB">
        <w:rPr>
          <w:rFonts w:ascii="Calibri" w:hAnsi="Calibri" w:cs="Calibri"/>
          <w:sz w:val="24"/>
          <w:szCs w:val="24"/>
        </w:rPr>
        <w:t>/neglen:</w:t>
      </w:r>
    </w:p>
    <w:p w14:paraId="6FF7305D" w14:textId="47823C54" w:rsidR="00490339" w:rsidRPr="00490339" w:rsidRDefault="3216A94D" w:rsidP="00490339">
      <w:pPr>
        <w:pStyle w:val="Listeafsnit"/>
        <w:numPr>
          <w:ilvl w:val="0"/>
          <w:numId w:val="12"/>
        </w:numPr>
        <w:rPr>
          <w:rFonts w:ascii="Calibri" w:hAnsi="Calibri" w:cs="Calibri"/>
          <w:sz w:val="24"/>
          <w:szCs w:val="24"/>
        </w:rPr>
      </w:pPr>
      <w:r w:rsidRPr="64A5D2BB">
        <w:rPr>
          <w:rFonts w:ascii="Calibri" w:hAnsi="Calibri" w:cs="Calibri"/>
          <w:sz w:val="24"/>
          <w:szCs w:val="24"/>
        </w:rPr>
        <w:t>F</w:t>
      </w:r>
      <w:r w:rsidR="00490339" w:rsidRPr="64A5D2BB">
        <w:rPr>
          <w:rFonts w:ascii="Calibri" w:hAnsi="Calibri" w:cs="Calibri"/>
          <w:sz w:val="24"/>
          <w:szCs w:val="24"/>
        </w:rPr>
        <w:t>odtøj:</w:t>
      </w:r>
    </w:p>
    <w:p w14:paraId="7907605C" w14:textId="6A513529" w:rsidR="00490339" w:rsidRPr="00490339" w:rsidRDefault="2DB6ED04" w:rsidP="00490339">
      <w:pPr>
        <w:pStyle w:val="Listeafsnit"/>
        <w:numPr>
          <w:ilvl w:val="0"/>
          <w:numId w:val="12"/>
        </w:numPr>
        <w:rPr>
          <w:rFonts w:ascii="Calibri" w:hAnsi="Calibri" w:cs="Calibri"/>
          <w:sz w:val="24"/>
          <w:szCs w:val="24"/>
        </w:rPr>
      </w:pPr>
      <w:r w:rsidRPr="64A5D2BB">
        <w:rPr>
          <w:rFonts w:ascii="Calibri" w:hAnsi="Calibri" w:cs="Calibri"/>
          <w:sz w:val="24"/>
          <w:szCs w:val="24"/>
        </w:rPr>
        <w:t>E</w:t>
      </w:r>
      <w:r w:rsidR="00490339" w:rsidRPr="64A5D2BB">
        <w:rPr>
          <w:rFonts w:ascii="Calibri" w:hAnsi="Calibri" w:cs="Calibri"/>
          <w:sz w:val="24"/>
          <w:szCs w:val="24"/>
        </w:rPr>
        <w:t>vt</w:t>
      </w:r>
      <w:r w:rsidR="00500531" w:rsidRPr="64A5D2BB">
        <w:rPr>
          <w:rFonts w:ascii="Calibri" w:hAnsi="Calibri" w:cs="Calibri"/>
          <w:sz w:val="24"/>
          <w:szCs w:val="24"/>
        </w:rPr>
        <w:t>.</w:t>
      </w:r>
      <w:r w:rsidR="00490339" w:rsidRPr="64A5D2BB">
        <w:rPr>
          <w:rFonts w:ascii="Calibri" w:hAnsi="Calibri" w:cs="Calibri"/>
          <w:sz w:val="24"/>
          <w:szCs w:val="24"/>
        </w:rPr>
        <w:t xml:space="preserve"> å</w:t>
      </w:r>
      <w:r w:rsidR="00500531" w:rsidRPr="64A5D2BB">
        <w:rPr>
          <w:rFonts w:ascii="Calibri" w:hAnsi="Calibri" w:cs="Calibri"/>
          <w:sz w:val="24"/>
          <w:szCs w:val="24"/>
        </w:rPr>
        <w:t>r</w:t>
      </w:r>
      <w:r w:rsidR="00490339" w:rsidRPr="64A5D2BB">
        <w:rPr>
          <w:rFonts w:ascii="Calibri" w:hAnsi="Calibri" w:cs="Calibri"/>
          <w:sz w:val="24"/>
          <w:szCs w:val="24"/>
        </w:rPr>
        <w:t>sag:</w:t>
      </w:r>
    </w:p>
    <w:p w14:paraId="2B089DF0" w14:textId="48714D25" w:rsidR="00490339" w:rsidRPr="00490339" w:rsidRDefault="06AA7409" w:rsidP="00490339">
      <w:pPr>
        <w:pStyle w:val="Listeafsnit"/>
        <w:numPr>
          <w:ilvl w:val="0"/>
          <w:numId w:val="12"/>
        </w:numPr>
        <w:rPr>
          <w:rFonts w:ascii="Calibri" w:hAnsi="Calibri" w:cs="Calibri"/>
          <w:sz w:val="24"/>
          <w:szCs w:val="24"/>
        </w:rPr>
      </w:pPr>
      <w:r w:rsidRPr="64A5D2BB">
        <w:rPr>
          <w:rFonts w:ascii="Calibri" w:hAnsi="Calibri" w:cs="Calibri"/>
          <w:sz w:val="24"/>
          <w:szCs w:val="24"/>
        </w:rPr>
        <w:t>T</w:t>
      </w:r>
      <w:r w:rsidR="00490339" w:rsidRPr="64A5D2BB">
        <w:rPr>
          <w:rFonts w:ascii="Calibri" w:hAnsi="Calibri" w:cs="Calibri"/>
          <w:sz w:val="24"/>
          <w:szCs w:val="24"/>
        </w:rPr>
        <w:t>værfaglig kontakt evt</w:t>
      </w:r>
      <w:r w:rsidR="00500531" w:rsidRPr="64A5D2BB">
        <w:rPr>
          <w:rFonts w:ascii="Calibri" w:hAnsi="Calibri" w:cs="Calibri"/>
          <w:sz w:val="24"/>
          <w:szCs w:val="24"/>
        </w:rPr>
        <w:t>.</w:t>
      </w:r>
      <w:r w:rsidR="00490339" w:rsidRPr="64A5D2BB">
        <w:rPr>
          <w:rFonts w:ascii="Calibri" w:hAnsi="Calibri" w:cs="Calibri"/>
          <w:sz w:val="24"/>
          <w:szCs w:val="24"/>
        </w:rPr>
        <w:t xml:space="preserve"> henvises videre:</w:t>
      </w:r>
    </w:p>
    <w:p w14:paraId="049FC50D" w14:textId="260F2D83" w:rsidR="00490339" w:rsidRPr="00490339" w:rsidRDefault="611A8C75" w:rsidP="00490339">
      <w:pPr>
        <w:pStyle w:val="Listeafsnit"/>
        <w:numPr>
          <w:ilvl w:val="0"/>
          <w:numId w:val="12"/>
        </w:numPr>
        <w:rPr>
          <w:rFonts w:ascii="Calibri" w:hAnsi="Calibri" w:cs="Calibri"/>
          <w:sz w:val="24"/>
          <w:szCs w:val="24"/>
        </w:rPr>
      </w:pPr>
      <w:r w:rsidRPr="64A5D2BB">
        <w:rPr>
          <w:rFonts w:ascii="Calibri" w:hAnsi="Calibri" w:cs="Calibri"/>
          <w:sz w:val="24"/>
          <w:szCs w:val="24"/>
        </w:rPr>
        <w:t>A</w:t>
      </w:r>
      <w:r w:rsidR="00490339" w:rsidRPr="64A5D2BB">
        <w:rPr>
          <w:rFonts w:ascii="Calibri" w:hAnsi="Calibri" w:cs="Calibri"/>
          <w:sz w:val="24"/>
          <w:szCs w:val="24"/>
        </w:rPr>
        <w:t xml:space="preserve">fvigelser </w:t>
      </w:r>
      <w:r w:rsidR="00BC4348">
        <w:rPr>
          <w:rFonts w:ascii="Calibri" w:hAnsi="Calibri" w:cs="Calibri"/>
          <w:sz w:val="24"/>
          <w:szCs w:val="24"/>
        </w:rPr>
        <w:t>BS</w:t>
      </w:r>
      <w:r w:rsidR="00490339" w:rsidRPr="64A5D2BB">
        <w:rPr>
          <w:rFonts w:ascii="Calibri" w:hAnsi="Calibri" w:cs="Calibri"/>
          <w:sz w:val="24"/>
          <w:szCs w:val="24"/>
        </w:rPr>
        <w:t xml:space="preserve"> (</w:t>
      </w:r>
      <w:r w:rsidR="00500531" w:rsidRPr="64A5D2BB">
        <w:rPr>
          <w:rFonts w:ascii="Calibri" w:hAnsi="Calibri" w:cs="Calibri"/>
          <w:sz w:val="24"/>
          <w:szCs w:val="24"/>
        </w:rPr>
        <w:t>B</w:t>
      </w:r>
      <w:r w:rsidR="00490339" w:rsidRPr="64A5D2BB">
        <w:rPr>
          <w:rFonts w:ascii="Calibri" w:hAnsi="Calibri" w:cs="Calibri"/>
          <w:sz w:val="24"/>
          <w:szCs w:val="24"/>
        </w:rPr>
        <w:t xml:space="preserve">est </w:t>
      </w:r>
      <w:r w:rsidR="00500531" w:rsidRPr="64A5D2BB">
        <w:rPr>
          <w:rFonts w:ascii="Calibri" w:hAnsi="Calibri" w:cs="Calibri"/>
          <w:sz w:val="24"/>
          <w:szCs w:val="24"/>
        </w:rPr>
        <w:t>P</w:t>
      </w:r>
      <w:r w:rsidR="00490339" w:rsidRPr="64A5D2BB">
        <w:rPr>
          <w:rFonts w:ascii="Calibri" w:hAnsi="Calibri" w:cs="Calibri"/>
          <w:sz w:val="24"/>
          <w:szCs w:val="24"/>
        </w:rPr>
        <w:t>ractice):</w:t>
      </w:r>
    </w:p>
    <w:p w14:paraId="0057346E" w14:textId="274D6DEA" w:rsidR="00490339" w:rsidRPr="00490339" w:rsidRDefault="008BCBAA" w:rsidP="00490339">
      <w:pPr>
        <w:pStyle w:val="Listeafsnit"/>
        <w:numPr>
          <w:ilvl w:val="0"/>
          <w:numId w:val="12"/>
        </w:numPr>
        <w:rPr>
          <w:rFonts w:ascii="Calibri" w:hAnsi="Calibri" w:cs="Calibri"/>
          <w:sz w:val="24"/>
          <w:szCs w:val="24"/>
        </w:rPr>
      </w:pPr>
      <w:r w:rsidRPr="64A5D2BB">
        <w:rPr>
          <w:rFonts w:ascii="Calibri" w:hAnsi="Calibri" w:cs="Calibri"/>
          <w:sz w:val="24"/>
          <w:szCs w:val="24"/>
        </w:rPr>
        <w:t>A</w:t>
      </w:r>
      <w:r w:rsidR="00490339" w:rsidRPr="64A5D2BB">
        <w:rPr>
          <w:rFonts w:ascii="Calibri" w:hAnsi="Calibri" w:cs="Calibri"/>
          <w:sz w:val="24"/>
          <w:szCs w:val="24"/>
        </w:rPr>
        <w:t>flastning:</w:t>
      </w:r>
    </w:p>
    <w:p w14:paraId="2C8315FC" w14:textId="607E6E91" w:rsidR="00490339" w:rsidRPr="00490339" w:rsidRDefault="107566E3" w:rsidP="00490339">
      <w:pPr>
        <w:pStyle w:val="Listeafsnit"/>
        <w:numPr>
          <w:ilvl w:val="0"/>
          <w:numId w:val="12"/>
        </w:numPr>
        <w:rPr>
          <w:rFonts w:ascii="Calibri" w:hAnsi="Calibri" w:cs="Calibri"/>
          <w:sz w:val="24"/>
          <w:szCs w:val="24"/>
        </w:rPr>
      </w:pPr>
      <w:r w:rsidRPr="64A5D2BB">
        <w:rPr>
          <w:rFonts w:ascii="Calibri" w:hAnsi="Calibri" w:cs="Calibri"/>
          <w:sz w:val="24"/>
          <w:szCs w:val="24"/>
        </w:rPr>
        <w:t xml:space="preserve">Behandlingsplan og </w:t>
      </w:r>
      <w:r w:rsidR="24349AF5" w:rsidRPr="64A5D2BB">
        <w:rPr>
          <w:rFonts w:ascii="Calibri" w:hAnsi="Calibri" w:cs="Calibri"/>
          <w:sz w:val="24"/>
          <w:szCs w:val="24"/>
        </w:rPr>
        <w:t>s</w:t>
      </w:r>
      <w:r w:rsidR="00490339" w:rsidRPr="64A5D2BB">
        <w:rPr>
          <w:rFonts w:ascii="Calibri" w:hAnsi="Calibri" w:cs="Calibri"/>
          <w:sz w:val="24"/>
          <w:szCs w:val="24"/>
        </w:rPr>
        <w:t>amtykke til behandlingsplan</w:t>
      </w:r>
      <w:r w:rsidR="3A826ECB" w:rsidRPr="64A5D2BB">
        <w:rPr>
          <w:rFonts w:ascii="Calibri" w:hAnsi="Calibri" w:cs="Calibri"/>
          <w:sz w:val="24"/>
          <w:szCs w:val="24"/>
        </w:rPr>
        <w:t>:</w:t>
      </w:r>
    </w:p>
    <w:p w14:paraId="3BEF3CF7" w14:textId="5B6D38F4" w:rsidR="00490339" w:rsidRPr="00490339" w:rsidRDefault="00490339" w:rsidP="00490339">
      <w:pPr>
        <w:pStyle w:val="Listeafsnit"/>
        <w:numPr>
          <w:ilvl w:val="0"/>
          <w:numId w:val="12"/>
        </w:numPr>
        <w:rPr>
          <w:rFonts w:ascii="Calibri" w:hAnsi="Calibri" w:cs="Calibri"/>
          <w:sz w:val="24"/>
          <w:szCs w:val="24"/>
        </w:rPr>
      </w:pPr>
      <w:r w:rsidRPr="64A5D2BB">
        <w:rPr>
          <w:rFonts w:ascii="Calibri" w:hAnsi="Calibri" w:cs="Calibri"/>
          <w:sz w:val="24"/>
          <w:szCs w:val="24"/>
        </w:rPr>
        <w:t>Vejledning: Pt. henvender sig ved gener.</w:t>
      </w:r>
      <w:r w:rsidR="122F2E3A" w:rsidRPr="64A5D2BB">
        <w:rPr>
          <w:rFonts w:ascii="Calibri" w:hAnsi="Calibri" w:cs="Calibri"/>
          <w:sz w:val="24"/>
          <w:szCs w:val="24"/>
        </w:rPr>
        <w:t xml:space="preserve"> Derudover vejledt i:</w:t>
      </w:r>
    </w:p>
    <w:p w14:paraId="64029E7A" w14:textId="6D64923B" w:rsidR="00490339" w:rsidRPr="00490339" w:rsidRDefault="122F2E3A" w:rsidP="00490339">
      <w:pPr>
        <w:pStyle w:val="Listeafsnit"/>
        <w:numPr>
          <w:ilvl w:val="0"/>
          <w:numId w:val="12"/>
        </w:numPr>
        <w:rPr>
          <w:rFonts w:ascii="Calibri" w:hAnsi="Calibri" w:cs="Calibri"/>
          <w:sz w:val="24"/>
          <w:szCs w:val="24"/>
        </w:rPr>
      </w:pPr>
      <w:r w:rsidRPr="64A5D2BB">
        <w:rPr>
          <w:rFonts w:ascii="Calibri" w:hAnsi="Calibri" w:cs="Calibri"/>
          <w:sz w:val="24"/>
          <w:szCs w:val="24"/>
        </w:rPr>
        <w:t>I</w:t>
      </w:r>
      <w:r w:rsidR="00490339" w:rsidRPr="64A5D2BB">
        <w:rPr>
          <w:rFonts w:ascii="Calibri" w:hAnsi="Calibri" w:cs="Calibri"/>
          <w:sz w:val="24"/>
          <w:szCs w:val="24"/>
        </w:rPr>
        <w:t>nitialer:</w:t>
      </w:r>
    </w:p>
    <w:p w14:paraId="46C6D4A7" w14:textId="68129892" w:rsidR="00490339" w:rsidRPr="00736DDE" w:rsidRDefault="00490339">
      <w:pPr>
        <w:rPr>
          <w:rFonts w:ascii="Arial" w:hAnsi="Arial" w:cs="Arial"/>
          <w:sz w:val="20"/>
          <w:szCs w:val="20"/>
        </w:rPr>
      </w:pPr>
    </w:p>
    <w:sectPr w:rsidR="00490339" w:rsidRPr="00736DDE">
      <w:headerReference w:type="default" r:id="rId12"/>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FBAAF" w14:textId="77777777" w:rsidR="00282FCA" w:rsidRDefault="00282FCA" w:rsidP="00D968D4">
      <w:pPr>
        <w:spacing w:after="0" w:line="240" w:lineRule="auto"/>
      </w:pPr>
      <w:r>
        <w:separator/>
      </w:r>
    </w:p>
  </w:endnote>
  <w:endnote w:type="continuationSeparator" w:id="0">
    <w:p w14:paraId="3A506C2A" w14:textId="77777777" w:rsidR="00282FCA" w:rsidRDefault="00282FCA" w:rsidP="00D96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679369"/>
      <w:docPartObj>
        <w:docPartGallery w:val="Page Numbers (Bottom of Page)"/>
        <w:docPartUnique/>
      </w:docPartObj>
    </w:sdtPr>
    <w:sdtEndPr>
      <w:rPr>
        <w:rFonts w:ascii="Calibri" w:hAnsi="Calibri" w:cs="Calibri"/>
      </w:rPr>
    </w:sdtEndPr>
    <w:sdtContent>
      <w:p w14:paraId="1E7DD3EC" w14:textId="1DF9E691" w:rsidR="006D7149" w:rsidRPr="006D7149" w:rsidRDefault="006D7149">
        <w:pPr>
          <w:pStyle w:val="Sidefod"/>
          <w:jc w:val="right"/>
          <w:rPr>
            <w:rFonts w:ascii="Calibri" w:hAnsi="Calibri" w:cs="Calibri"/>
          </w:rPr>
        </w:pPr>
        <w:r w:rsidRPr="006D7149">
          <w:rPr>
            <w:rFonts w:ascii="Calibri" w:hAnsi="Calibri" w:cs="Calibri"/>
          </w:rPr>
          <w:fldChar w:fldCharType="begin"/>
        </w:r>
        <w:r w:rsidRPr="006D7149">
          <w:rPr>
            <w:rFonts w:ascii="Calibri" w:hAnsi="Calibri" w:cs="Calibri"/>
          </w:rPr>
          <w:instrText>PAGE   \* MERGEFORMAT</w:instrText>
        </w:r>
        <w:r w:rsidRPr="006D7149">
          <w:rPr>
            <w:rFonts w:ascii="Calibri" w:hAnsi="Calibri" w:cs="Calibri"/>
          </w:rPr>
          <w:fldChar w:fldCharType="separate"/>
        </w:r>
        <w:r w:rsidRPr="006D7149">
          <w:rPr>
            <w:rFonts w:ascii="Calibri" w:hAnsi="Calibri" w:cs="Calibri"/>
          </w:rPr>
          <w:t>2</w:t>
        </w:r>
        <w:r w:rsidRPr="006D7149">
          <w:rPr>
            <w:rFonts w:ascii="Calibri" w:hAnsi="Calibri" w:cs="Calibri"/>
          </w:rPr>
          <w:fldChar w:fldCharType="end"/>
        </w:r>
      </w:p>
    </w:sdtContent>
  </w:sdt>
  <w:p w14:paraId="72FBBE8F" w14:textId="77777777" w:rsidR="006D7149" w:rsidRDefault="006D714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03EDA" w14:textId="77777777" w:rsidR="00282FCA" w:rsidRDefault="00282FCA" w:rsidP="00D968D4">
      <w:pPr>
        <w:spacing w:after="0" w:line="240" w:lineRule="auto"/>
      </w:pPr>
      <w:r>
        <w:separator/>
      </w:r>
    </w:p>
  </w:footnote>
  <w:footnote w:type="continuationSeparator" w:id="0">
    <w:p w14:paraId="183CBD07" w14:textId="77777777" w:rsidR="00282FCA" w:rsidRDefault="00282FCA" w:rsidP="00D96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648F" w14:textId="7D0735E7" w:rsidR="00D968D4" w:rsidRDefault="00D968D4">
    <w:pPr>
      <w:pStyle w:val="Sidehoved"/>
    </w:pPr>
    <w:r>
      <w:rPr>
        <w:rFonts w:ascii="Times New Roman" w:hAnsi="Times New Roman" w:cs="Times New Roman"/>
        <w:noProof/>
        <w:sz w:val="48"/>
        <w:szCs w:val="48"/>
      </w:rPr>
      <w:drawing>
        <wp:anchor distT="0" distB="0" distL="114300" distR="114300" simplePos="0" relativeHeight="251658240" behindDoc="0" locked="0" layoutInCell="1" allowOverlap="1" wp14:anchorId="54E88D0E" wp14:editId="4704F08C">
          <wp:simplePos x="0" y="0"/>
          <wp:positionH relativeFrom="column">
            <wp:posOffset>4753154</wp:posOffset>
          </wp:positionH>
          <wp:positionV relativeFrom="paragraph">
            <wp:posOffset>-635</wp:posOffset>
          </wp:positionV>
          <wp:extent cx="1673860" cy="523875"/>
          <wp:effectExtent l="0" t="0" r="2540" b="9525"/>
          <wp:wrapNone/>
          <wp:docPr id="1" name="Billede 1"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3860" cy="523875"/>
                  </a:xfrm>
                  <a:prstGeom prst="rect">
                    <a:avLst/>
                  </a:prstGeom>
                </pic:spPr>
              </pic:pic>
            </a:graphicData>
          </a:graphic>
          <wp14:sizeRelH relativeFrom="margin">
            <wp14:pctWidth>0</wp14:pctWidth>
          </wp14:sizeRelH>
          <wp14:sizeRelV relativeFrom="margin">
            <wp14:pctHeight>0</wp14:pctHeight>
          </wp14:sizeRelV>
        </wp:anchor>
      </w:drawing>
    </w:r>
  </w:p>
  <w:p w14:paraId="7C7E30B3" w14:textId="77777777" w:rsidR="00D968D4" w:rsidRDefault="00D968D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4780"/>
    <w:multiLevelType w:val="multilevel"/>
    <w:tmpl w:val="8A7E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74CCE"/>
    <w:multiLevelType w:val="multilevel"/>
    <w:tmpl w:val="7FD47F8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 w15:restartNumberingAfterBreak="0">
    <w:nsid w:val="0E550010"/>
    <w:multiLevelType w:val="hybridMultilevel"/>
    <w:tmpl w:val="22DEEB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F5C6048"/>
    <w:multiLevelType w:val="hybridMultilevel"/>
    <w:tmpl w:val="D10674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046019B"/>
    <w:multiLevelType w:val="multilevel"/>
    <w:tmpl w:val="86E6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A4100"/>
    <w:multiLevelType w:val="hybridMultilevel"/>
    <w:tmpl w:val="F49EFE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AB13969"/>
    <w:multiLevelType w:val="hybridMultilevel"/>
    <w:tmpl w:val="EFAADF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DB61354"/>
    <w:multiLevelType w:val="hybridMultilevel"/>
    <w:tmpl w:val="56F0BD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ABD218B"/>
    <w:multiLevelType w:val="hybridMultilevel"/>
    <w:tmpl w:val="54B628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53DB0EF"/>
    <w:multiLevelType w:val="hybridMultilevel"/>
    <w:tmpl w:val="4C48C5E0"/>
    <w:lvl w:ilvl="0" w:tplc="DA42BAA4">
      <w:start w:val="1"/>
      <w:numFmt w:val="decimal"/>
      <w:lvlText w:val="%1."/>
      <w:lvlJc w:val="left"/>
      <w:pPr>
        <w:ind w:left="360" w:hanging="360"/>
      </w:pPr>
    </w:lvl>
    <w:lvl w:ilvl="1" w:tplc="B33EE628">
      <w:start w:val="1"/>
      <w:numFmt w:val="lowerLetter"/>
      <w:lvlText w:val="%2."/>
      <w:lvlJc w:val="left"/>
      <w:pPr>
        <w:ind w:left="1080" w:hanging="360"/>
      </w:pPr>
    </w:lvl>
    <w:lvl w:ilvl="2" w:tplc="381044AE">
      <w:start w:val="1"/>
      <w:numFmt w:val="lowerRoman"/>
      <w:lvlText w:val="%3."/>
      <w:lvlJc w:val="right"/>
      <w:pPr>
        <w:ind w:left="1800" w:hanging="180"/>
      </w:pPr>
    </w:lvl>
    <w:lvl w:ilvl="3" w:tplc="5284F694">
      <w:start w:val="1"/>
      <w:numFmt w:val="decimal"/>
      <w:lvlText w:val="%4."/>
      <w:lvlJc w:val="left"/>
      <w:pPr>
        <w:ind w:left="2520" w:hanging="360"/>
      </w:pPr>
    </w:lvl>
    <w:lvl w:ilvl="4" w:tplc="4712CBBE">
      <w:start w:val="1"/>
      <w:numFmt w:val="lowerLetter"/>
      <w:lvlText w:val="%5."/>
      <w:lvlJc w:val="left"/>
      <w:pPr>
        <w:ind w:left="3240" w:hanging="360"/>
      </w:pPr>
    </w:lvl>
    <w:lvl w:ilvl="5" w:tplc="DF5A4544">
      <w:start w:val="1"/>
      <w:numFmt w:val="lowerRoman"/>
      <w:lvlText w:val="%6."/>
      <w:lvlJc w:val="right"/>
      <w:pPr>
        <w:ind w:left="3960" w:hanging="180"/>
      </w:pPr>
    </w:lvl>
    <w:lvl w:ilvl="6" w:tplc="AA74D0D2">
      <w:start w:val="1"/>
      <w:numFmt w:val="decimal"/>
      <w:lvlText w:val="%7."/>
      <w:lvlJc w:val="left"/>
      <w:pPr>
        <w:ind w:left="4680" w:hanging="360"/>
      </w:pPr>
    </w:lvl>
    <w:lvl w:ilvl="7" w:tplc="904C3588">
      <w:start w:val="1"/>
      <w:numFmt w:val="lowerLetter"/>
      <w:lvlText w:val="%8."/>
      <w:lvlJc w:val="left"/>
      <w:pPr>
        <w:ind w:left="5400" w:hanging="360"/>
      </w:pPr>
    </w:lvl>
    <w:lvl w:ilvl="8" w:tplc="2AC42BE8">
      <w:start w:val="1"/>
      <w:numFmt w:val="lowerRoman"/>
      <w:lvlText w:val="%9."/>
      <w:lvlJc w:val="right"/>
      <w:pPr>
        <w:ind w:left="6120" w:hanging="180"/>
      </w:pPr>
    </w:lvl>
  </w:abstractNum>
  <w:abstractNum w:abstractNumId="10" w15:restartNumberingAfterBreak="0">
    <w:nsid w:val="6A657C7B"/>
    <w:multiLevelType w:val="multilevel"/>
    <w:tmpl w:val="AFCC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BB1737"/>
    <w:multiLevelType w:val="multilevel"/>
    <w:tmpl w:val="8A54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7788198">
    <w:abstractNumId w:val="9"/>
  </w:num>
  <w:num w:numId="2" w16cid:durableId="1041902356">
    <w:abstractNumId w:val="1"/>
  </w:num>
  <w:num w:numId="3" w16cid:durableId="1300963701">
    <w:abstractNumId w:val="10"/>
  </w:num>
  <w:num w:numId="4" w16cid:durableId="1326319144">
    <w:abstractNumId w:val="11"/>
  </w:num>
  <w:num w:numId="5" w16cid:durableId="1508014266">
    <w:abstractNumId w:val="0"/>
  </w:num>
  <w:num w:numId="6" w16cid:durableId="1402219477">
    <w:abstractNumId w:val="4"/>
  </w:num>
  <w:num w:numId="7" w16cid:durableId="1607813256">
    <w:abstractNumId w:val="8"/>
  </w:num>
  <w:num w:numId="8" w16cid:durableId="2023432010">
    <w:abstractNumId w:val="6"/>
  </w:num>
  <w:num w:numId="9" w16cid:durableId="1352342636">
    <w:abstractNumId w:val="3"/>
  </w:num>
  <w:num w:numId="10" w16cid:durableId="1262028309">
    <w:abstractNumId w:val="2"/>
  </w:num>
  <w:num w:numId="11" w16cid:durableId="1468936028">
    <w:abstractNumId w:val="7"/>
  </w:num>
  <w:num w:numId="12" w16cid:durableId="1696347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82E"/>
    <w:rsid w:val="00017E9C"/>
    <w:rsid w:val="000226BD"/>
    <w:rsid w:val="0004750E"/>
    <w:rsid w:val="00062415"/>
    <w:rsid w:val="00072082"/>
    <w:rsid w:val="00087BD6"/>
    <w:rsid w:val="000A3E62"/>
    <w:rsid w:val="000E15B8"/>
    <w:rsid w:val="000E645A"/>
    <w:rsid w:val="000E69BD"/>
    <w:rsid w:val="000F4D38"/>
    <w:rsid w:val="000F71FA"/>
    <w:rsid w:val="0010040A"/>
    <w:rsid w:val="0012082D"/>
    <w:rsid w:val="00173096"/>
    <w:rsid w:val="00175799"/>
    <w:rsid w:val="0018167D"/>
    <w:rsid w:val="001A4F62"/>
    <w:rsid w:val="001A78C1"/>
    <w:rsid w:val="001B5081"/>
    <w:rsid w:val="002259A1"/>
    <w:rsid w:val="002630BA"/>
    <w:rsid w:val="00282FCA"/>
    <w:rsid w:val="0029578C"/>
    <w:rsid w:val="00295801"/>
    <w:rsid w:val="002D2C91"/>
    <w:rsid w:val="002F4F1F"/>
    <w:rsid w:val="00307D10"/>
    <w:rsid w:val="00325DCB"/>
    <w:rsid w:val="00327E24"/>
    <w:rsid w:val="00341EE1"/>
    <w:rsid w:val="003711A6"/>
    <w:rsid w:val="003903AD"/>
    <w:rsid w:val="003A27EB"/>
    <w:rsid w:val="003C681B"/>
    <w:rsid w:val="003D754A"/>
    <w:rsid w:val="00410707"/>
    <w:rsid w:val="00413147"/>
    <w:rsid w:val="004404B9"/>
    <w:rsid w:val="004770CE"/>
    <w:rsid w:val="00490339"/>
    <w:rsid w:val="00492712"/>
    <w:rsid w:val="004966CC"/>
    <w:rsid w:val="004B0252"/>
    <w:rsid w:val="004C0DB7"/>
    <w:rsid w:val="004E7BDF"/>
    <w:rsid w:val="00500531"/>
    <w:rsid w:val="005017E5"/>
    <w:rsid w:val="00505D6C"/>
    <w:rsid w:val="00527B7D"/>
    <w:rsid w:val="00537144"/>
    <w:rsid w:val="00540273"/>
    <w:rsid w:val="00547569"/>
    <w:rsid w:val="0057039F"/>
    <w:rsid w:val="0057164E"/>
    <w:rsid w:val="0057649B"/>
    <w:rsid w:val="005814D3"/>
    <w:rsid w:val="00587143"/>
    <w:rsid w:val="005D5878"/>
    <w:rsid w:val="005E493B"/>
    <w:rsid w:val="005E7A06"/>
    <w:rsid w:val="005F2BEE"/>
    <w:rsid w:val="005F7ACE"/>
    <w:rsid w:val="00627CF5"/>
    <w:rsid w:val="00647691"/>
    <w:rsid w:val="00662D71"/>
    <w:rsid w:val="006B15AC"/>
    <w:rsid w:val="006C277D"/>
    <w:rsid w:val="006D7149"/>
    <w:rsid w:val="00705E13"/>
    <w:rsid w:val="007149E7"/>
    <w:rsid w:val="00717404"/>
    <w:rsid w:val="00723603"/>
    <w:rsid w:val="00736DDE"/>
    <w:rsid w:val="00773A37"/>
    <w:rsid w:val="007B100C"/>
    <w:rsid w:val="007B77DE"/>
    <w:rsid w:val="007C4AF3"/>
    <w:rsid w:val="008072F1"/>
    <w:rsid w:val="00813F39"/>
    <w:rsid w:val="00832FB7"/>
    <w:rsid w:val="0086282E"/>
    <w:rsid w:val="00897E91"/>
    <w:rsid w:val="008A3190"/>
    <w:rsid w:val="008A5FD2"/>
    <w:rsid w:val="008BCBAA"/>
    <w:rsid w:val="008D29FD"/>
    <w:rsid w:val="008E0187"/>
    <w:rsid w:val="008E78F5"/>
    <w:rsid w:val="009258B0"/>
    <w:rsid w:val="00934714"/>
    <w:rsid w:val="00963FEE"/>
    <w:rsid w:val="0099417E"/>
    <w:rsid w:val="009A4DED"/>
    <w:rsid w:val="009B269E"/>
    <w:rsid w:val="009B3951"/>
    <w:rsid w:val="009D65FC"/>
    <w:rsid w:val="009E46DD"/>
    <w:rsid w:val="00A0236C"/>
    <w:rsid w:val="00A072D0"/>
    <w:rsid w:val="00A67F64"/>
    <w:rsid w:val="00A91828"/>
    <w:rsid w:val="00AB0183"/>
    <w:rsid w:val="00AB74E3"/>
    <w:rsid w:val="00B00E31"/>
    <w:rsid w:val="00B27612"/>
    <w:rsid w:val="00B37BFF"/>
    <w:rsid w:val="00B519B0"/>
    <w:rsid w:val="00B51CA0"/>
    <w:rsid w:val="00B85C5A"/>
    <w:rsid w:val="00B97A09"/>
    <w:rsid w:val="00BC4348"/>
    <w:rsid w:val="00BE56D4"/>
    <w:rsid w:val="00C14A78"/>
    <w:rsid w:val="00C16018"/>
    <w:rsid w:val="00C26C29"/>
    <w:rsid w:val="00C71A5B"/>
    <w:rsid w:val="00CA0F59"/>
    <w:rsid w:val="00CF5CAA"/>
    <w:rsid w:val="00D3106E"/>
    <w:rsid w:val="00D317D7"/>
    <w:rsid w:val="00D4569A"/>
    <w:rsid w:val="00D6586E"/>
    <w:rsid w:val="00D67698"/>
    <w:rsid w:val="00D87FB1"/>
    <w:rsid w:val="00D95983"/>
    <w:rsid w:val="00D968D4"/>
    <w:rsid w:val="00DA267D"/>
    <w:rsid w:val="00DE02BB"/>
    <w:rsid w:val="00DE281B"/>
    <w:rsid w:val="00DE36DC"/>
    <w:rsid w:val="00DF513C"/>
    <w:rsid w:val="00E01FD4"/>
    <w:rsid w:val="00E04E3C"/>
    <w:rsid w:val="00E215DB"/>
    <w:rsid w:val="00E25EA0"/>
    <w:rsid w:val="00E30DF2"/>
    <w:rsid w:val="00E4463E"/>
    <w:rsid w:val="00E44C91"/>
    <w:rsid w:val="00E46B43"/>
    <w:rsid w:val="00E713AD"/>
    <w:rsid w:val="00E95C5B"/>
    <w:rsid w:val="00EC3A39"/>
    <w:rsid w:val="00ED6497"/>
    <w:rsid w:val="00EF5BB4"/>
    <w:rsid w:val="00EF6D21"/>
    <w:rsid w:val="00F062F0"/>
    <w:rsid w:val="00F23A2A"/>
    <w:rsid w:val="00F954BD"/>
    <w:rsid w:val="00FA1AFB"/>
    <w:rsid w:val="00FA31E7"/>
    <w:rsid w:val="00FA5EA9"/>
    <w:rsid w:val="00FB5D76"/>
    <w:rsid w:val="00FB7553"/>
    <w:rsid w:val="00FF41F9"/>
    <w:rsid w:val="00FF535E"/>
    <w:rsid w:val="010EEF04"/>
    <w:rsid w:val="02A71F48"/>
    <w:rsid w:val="0318D68F"/>
    <w:rsid w:val="05ACAD53"/>
    <w:rsid w:val="064A5A7B"/>
    <w:rsid w:val="06AA7409"/>
    <w:rsid w:val="072DD551"/>
    <w:rsid w:val="078805E9"/>
    <w:rsid w:val="098A77DF"/>
    <w:rsid w:val="09CA838F"/>
    <w:rsid w:val="09E56AAA"/>
    <w:rsid w:val="0B65419B"/>
    <w:rsid w:val="0BB8EC20"/>
    <w:rsid w:val="0E9BCF74"/>
    <w:rsid w:val="0F4F1852"/>
    <w:rsid w:val="107566E3"/>
    <w:rsid w:val="122F2E3A"/>
    <w:rsid w:val="14DBF50E"/>
    <w:rsid w:val="1587D960"/>
    <w:rsid w:val="183A7156"/>
    <w:rsid w:val="19CD5CEF"/>
    <w:rsid w:val="1BAD65BD"/>
    <w:rsid w:val="1DBD0EAC"/>
    <w:rsid w:val="1E068917"/>
    <w:rsid w:val="1EB05E3E"/>
    <w:rsid w:val="1FEBB557"/>
    <w:rsid w:val="202C64AA"/>
    <w:rsid w:val="22E4CE6A"/>
    <w:rsid w:val="24349AF5"/>
    <w:rsid w:val="254CCF5C"/>
    <w:rsid w:val="269AB64B"/>
    <w:rsid w:val="27C31E15"/>
    <w:rsid w:val="287A2C07"/>
    <w:rsid w:val="296D45E6"/>
    <w:rsid w:val="296DB191"/>
    <w:rsid w:val="29FBD841"/>
    <w:rsid w:val="2A67D14F"/>
    <w:rsid w:val="2C47999F"/>
    <w:rsid w:val="2D40FD70"/>
    <w:rsid w:val="2D8EB998"/>
    <w:rsid w:val="2DB6ED04"/>
    <w:rsid w:val="2E1CBA8C"/>
    <w:rsid w:val="31E5D6A6"/>
    <w:rsid w:val="3216A94D"/>
    <w:rsid w:val="35A2A27B"/>
    <w:rsid w:val="396654D3"/>
    <w:rsid w:val="3A826ECB"/>
    <w:rsid w:val="3F2D71A4"/>
    <w:rsid w:val="429501E8"/>
    <w:rsid w:val="436E3674"/>
    <w:rsid w:val="462CC5D2"/>
    <w:rsid w:val="47B337D8"/>
    <w:rsid w:val="47E04120"/>
    <w:rsid w:val="4835134F"/>
    <w:rsid w:val="4A8F4360"/>
    <w:rsid w:val="4C94F97A"/>
    <w:rsid w:val="4CD3D9C2"/>
    <w:rsid w:val="4D6C0D41"/>
    <w:rsid w:val="4E562741"/>
    <w:rsid w:val="504C6775"/>
    <w:rsid w:val="522C26CF"/>
    <w:rsid w:val="525D5900"/>
    <w:rsid w:val="52832B0C"/>
    <w:rsid w:val="52EBB76D"/>
    <w:rsid w:val="55A66EA8"/>
    <w:rsid w:val="5701191D"/>
    <w:rsid w:val="57D9B2F4"/>
    <w:rsid w:val="5DED9D23"/>
    <w:rsid w:val="5F73E427"/>
    <w:rsid w:val="6078611E"/>
    <w:rsid w:val="611A8C75"/>
    <w:rsid w:val="616805DE"/>
    <w:rsid w:val="62810244"/>
    <w:rsid w:val="64A5D2BB"/>
    <w:rsid w:val="64B6E55A"/>
    <w:rsid w:val="68524B5C"/>
    <w:rsid w:val="6989F17E"/>
    <w:rsid w:val="6BABB581"/>
    <w:rsid w:val="6C169D65"/>
    <w:rsid w:val="6DA34813"/>
    <w:rsid w:val="6F5389B2"/>
    <w:rsid w:val="707F0786"/>
    <w:rsid w:val="72A1D0C1"/>
    <w:rsid w:val="72A4902C"/>
    <w:rsid w:val="74B2818F"/>
    <w:rsid w:val="750E5FD3"/>
    <w:rsid w:val="76A63C72"/>
    <w:rsid w:val="76F75F9A"/>
    <w:rsid w:val="79702C48"/>
    <w:rsid w:val="7AF88E31"/>
    <w:rsid w:val="7C1E9660"/>
    <w:rsid w:val="7E27DCCB"/>
    <w:rsid w:val="7F46387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118B2"/>
  <w15:chartTrackingRefBased/>
  <w15:docId w15:val="{C1017672-8406-4F79-958B-EEB3A38F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628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8628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6282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6282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6282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6282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6282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6282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6282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6282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86282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6282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6282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6282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6282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6282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6282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6282E"/>
    <w:rPr>
      <w:rFonts w:eastAsiaTheme="majorEastAsia" w:cstheme="majorBidi"/>
      <w:color w:val="272727" w:themeColor="text1" w:themeTint="D8"/>
    </w:rPr>
  </w:style>
  <w:style w:type="paragraph" w:styleId="Titel">
    <w:name w:val="Title"/>
    <w:basedOn w:val="Normal"/>
    <w:next w:val="Normal"/>
    <w:link w:val="TitelTegn"/>
    <w:uiPriority w:val="10"/>
    <w:qFormat/>
    <w:rsid w:val="00862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6282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6282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6282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6282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6282E"/>
    <w:rPr>
      <w:i/>
      <w:iCs/>
      <w:color w:val="404040" w:themeColor="text1" w:themeTint="BF"/>
    </w:rPr>
  </w:style>
  <w:style w:type="paragraph" w:styleId="Listeafsnit">
    <w:name w:val="List Paragraph"/>
    <w:basedOn w:val="Normal"/>
    <w:uiPriority w:val="34"/>
    <w:qFormat/>
    <w:rsid w:val="0086282E"/>
    <w:pPr>
      <w:ind w:left="720"/>
      <w:contextualSpacing/>
    </w:pPr>
  </w:style>
  <w:style w:type="character" w:styleId="Kraftigfremhvning">
    <w:name w:val="Intense Emphasis"/>
    <w:basedOn w:val="Standardskrifttypeiafsnit"/>
    <w:uiPriority w:val="21"/>
    <w:qFormat/>
    <w:rsid w:val="0086282E"/>
    <w:rPr>
      <w:i/>
      <w:iCs/>
      <w:color w:val="0F4761" w:themeColor="accent1" w:themeShade="BF"/>
    </w:rPr>
  </w:style>
  <w:style w:type="paragraph" w:styleId="Strktcitat">
    <w:name w:val="Intense Quote"/>
    <w:basedOn w:val="Normal"/>
    <w:next w:val="Normal"/>
    <w:link w:val="StrktcitatTegn"/>
    <w:uiPriority w:val="30"/>
    <w:qFormat/>
    <w:rsid w:val="008628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6282E"/>
    <w:rPr>
      <w:i/>
      <w:iCs/>
      <w:color w:val="0F4761" w:themeColor="accent1" w:themeShade="BF"/>
    </w:rPr>
  </w:style>
  <w:style w:type="character" w:styleId="Kraftighenvisning">
    <w:name w:val="Intense Reference"/>
    <w:basedOn w:val="Standardskrifttypeiafsnit"/>
    <w:uiPriority w:val="32"/>
    <w:qFormat/>
    <w:rsid w:val="0086282E"/>
    <w:rPr>
      <w:b/>
      <w:bCs/>
      <w:smallCaps/>
      <w:color w:val="0F4761" w:themeColor="accent1" w:themeShade="BF"/>
      <w:spacing w:val="5"/>
    </w:rPr>
  </w:style>
  <w:style w:type="paragraph" w:styleId="Korrektur">
    <w:name w:val="Revision"/>
    <w:hidden/>
    <w:uiPriority w:val="99"/>
    <w:semiHidden/>
    <w:rsid w:val="003A27EB"/>
    <w:pPr>
      <w:spacing w:after="0" w:line="240" w:lineRule="auto"/>
    </w:pPr>
  </w:style>
  <w:style w:type="character" w:styleId="Kommentarhenvisning">
    <w:name w:val="annotation reference"/>
    <w:basedOn w:val="Standardskrifttypeiafsnit"/>
    <w:uiPriority w:val="99"/>
    <w:semiHidden/>
    <w:unhideWhenUsed/>
    <w:rsid w:val="000E15B8"/>
    <w:rPr>
      <w:sz w:val="16"/>
      <w:szCs w:val="16"/>
    </w:rPr>
  </w:style>
  <w:style w:type="paragraph" w:styleId="Kommentartekst">
    <w:name w:val="annotation text"/>
    <w:basedOn w:val="Normal"/>
    <w:link w:val="KommentartekstTegn"/>
    <w:uiPriority w:val="99"/>
    <w:unhideWhenUsed/>
    <w:rsid w:val="000E15B8"/>
    <w:pPr>
      <w:spacing w:line="240" w:lineRule="auto"/>
    </w:pPr>
    <w:rPr>
      <w:sz w:val="20"/>
      <w:szCs w:val="20"/>
    </w:rPr>
  </w:style>
  <w:style w:type="character" w:customStyle="1" w:styleId="KommentartekstTegn">
    <w:name w:val="Kommentartekst Tegn"/>
    <w:basedOn w:val="Standardskrifttypeiafsnit"/>
    <w:link w:val="Kommentartekst"/>
    <w:uiPriority w:val="99"/>
    <w:rsid w:val="000E15B8"/>
    <w:rPr>
      <w:sz w:val="20"/>
      <w:szCs w:val="20"/>
    </w:rPr>
  </w:style>
  <w:style w:type="paragraph" w:styleId="Kommentaremne">
    <w:name w:val="annotation subject"/>
    <w:basedOn w:val="Kommentartekst"/>
    <w:next w:val="Kommentartekst"/>
    <w:link w:val="KommentaremneTegn"/>
    <w:uiPriority w:val="99"/>
    <w:semiHidden/>
    <w:unhideWhenUsed/>
    <w:rsid w:val="000E15B8"/>
    <w:rPr>
      <w:b/>
      <w:bCs/>
    </w:rPr>
  </w:style>
  <w:style w:type="character" w:customStyle="1" w:styleId="KommentaremneTegn">
    <w:name w:val="Kommentaremne Tegn"/>
    <w:basedOn w:val="KommentartekstTegn"/>
    <w:link w:val="Kommentaremne"/>
    <w:uiPriority w:val="99"/>
    <w:semiHidden/>
    <w:rsid w:val="000E15B8"/>
    <w:rPr>
      <w:b/>
      <w:bCs/>
      <w:sz w:val="20"/>
      <w:szCs w:val="20"/>
    </w:rPr>
  </w:style>
  <w:style w:type="character" w:styleId="Hyperlink">
    <w:name w:val="Hyperlink"/>
    <w:basedOn w:val="Standardskrifttypeiafsnit"/>
    <w:uiPriority w:val="99"/>
    <w:unhideWhenUsed/>
    <w:rsid w:val="00D4569A"/>
    <w:rPr>
      <w:color w:val="467886" w:themeColor="hyperlink"/>
      <w:u w:val="single"/>
    </w:rPr>
  </w:style>
  <w:style w:type="character" w:styleId="Ulstomtale">
    <w:name w:val="Unresolved Mention"/>
    <w:basedOn w:val="Standardskrifttypeiafsnit"/>
    <w:uiPriority w:val="99"/>
    <w:semiHidden/>
    <w:unhideWhenUsed/>
    <w:rsid w:val="00D4569A"/>
    <w:rPr>
      <w:color w:val="605E5C"/>
      <w:shd w:val="clear" w:color="auto" w:fill="E1DFDD"/>
    </w:rPr>
  </w:style>
  <w:style w:type="paragraph" w:styleId="Sidehoved">
    <w:name w:val="header"/>
    <w:basedOn w:val="Normal"/>
    <w:link w:val="SidehovedTegn"/>
    <w:uiPriority w:val="99"/>
    <w:unhideWhenUsed/>
    <w:rsid w:val="00D968D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968D4"/>
  </w:style>
  <w:style w:type="paragraph" w:styleId="Sidefod">
    <w:name w:val="footer"/>
    <w:basedOn w:val="Normal"/>
    <w:link w:val="SidefodTegn"/>
    <w:uiPriority w:val="99"/>
    <w:unhideWhenUsed/>
    <w:rsid w:val="00D968D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968D4"/>
  </w:style>
  <w:style w:type="character" w:styleId="Omtal">
    <w:name w:val="Mention"/>
    <w:basedOn w:val="Standardskrifttypeiafsnit"/>
    <w:uiPriority w:val="99"/>
    <w:unhideWhenUsed/>
    <w:rsid w:val="005005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5534">
      <w:bodyDiv w:val="1"/>
      <w:marLeft w:val="0"/>
      <w:marRight w:val="0"/>
      <w:marTop w:val="0"/>
      <w:marBottom w:val="0"/>
      <w:divBdr>
        <w:top w:val="none" w:sz="0" w:space="0" w:color="auto"/>
        <w:left w:val="none" w:sz="0" w:space="0" w:color="auto"/>
        <w:bottom w:val="none" w:sz="0" w:space="0" w:color="auto"/>
        <w:right w:val="none" w:sz="0" w:space="0" w:color="auto"/>
      </w:divBdr>
    </w:div>
    <w:div w:id="97457119">
      <w:bodyDiv w:val="1"/>
      <w:marLeft w:val="0"/>
      <w:marRight w:val="0"/>
      <w:marTop w:val="0"/>
      <w:marBottom w:val="0"/>
      <w:divBdr>
        <w:top w:val="none" w:sz="0" w:space="0" w:color="auto"/>
        <w:left w:val="none" w:sz="0" w:space="0" w:color="auto"/>
        <w:bottom w:val="none" w:sz="0" w:space="0" w:color="auto"/>
        <w:right w:val="none" w:sz="0" w:space="0" w:color="auto"/>
      </w:divBdr>
    </w:div>
    <w:div w:id="430246089">
      <w:bodyDiv w:val="1"/>
      <w:marLeft w:val="0"/>
      <w:marRight w:val="0"/>
      <w:marTop w:val="0"/>
      <w:marBottom w:val="0"/>
      <w:divBdr>
        <w:top w:val="none" w:sz="0" w:space="0" w:color="auto"/>
        <w:left w:val="none" w:sz="0" w:space="0" w:color="auto"/>
        <w:bottom w:val="none" w:sz="0" w:space="0" w:color="auto"/>
        <w:right w:val="none" w:sz="0" w:space="0" w:color="auto"/>
      </w:divBdr>
    </w:div>
    <w:div w:id="934630481">
      <w:bodyDiv w:val="1"/>
      <w:marLeft w:val="0"/>
      <w:marRight w:val="0"/>
      <w:marTop w:val="0"/>
      <w:marBottom w:val="0"/>
      <w:divBdr>
        <w:top w:val="none" w:sz="0" w:space="0" w:color="auto"/>
        <w:left w:val="none" w:sz="0" w:space="0" w:color="auto"/>
        <w:bottom w:val="none" w:sz="0" w:space="0" w:color="auto"/>
        <w:right w:val="none" w:sz="0" w:space="0" w:color="auto"/>
      </w:divBdr>
    </w:div>
    <w:div w:id="1178812451">
      <w:bodyDiv w:val="1"/>
      <w:marLeft w:val="0"/>
      <w:marRight w:val="0"/>
      <w:marTop w:val="0"/>
      <w:marBottom w:val="0"/>
      <w:divBdr>
        <w:top w:val="none" w:sz="0" w:space="0" w:color="auto"/>
        <w:left w:val="none" w:sz="0" w:space="0" w:color="auto"/>
        <w:bottom w:val="none" w:sz="0" w:space="0" w:color="auto"/>
        <w:right w:val="none" w:sz="0" w:space="0" w:color="auto"/>
      </w:divBdr>
    </w:div>
    <w:div w:id="1214536329">
      <w:bodyDiv w:val="1"/>
      <w:marLeft w:val="0"/>
      <w:marRight w:val="0"/>
      <w:marTop w:val="0"/>
      <w:marBottom w:val="0"/>
      <w:divBdr>
        <w:top w:val="none" w:sz="0" w:space="0" w:color="auto"/>
        <w:left w:val="none" w:sz="0" w:space="0" w:color="auto"/>
        <w:bottom w:val="none" w:sz="0" w:space="0" w:color="auto"/>
        <w:right w:val="none" w:sz="0" w:space="0" w:color="auto"/>
      </w:divBdr>
    </w:div>
    <w:div w:id="1232425172">
      <w:bodyDiv w:val="1"/>
      <w:marLeft w:val="0"/>
      <w:marRight w:val="0"/>
      <w:marTop w:val="0"/>
      <w:marBottom w:val="0"/>
      <w:divBdr>
        <w:top w:val="none" w:sz="0" w:space="0" w:color="auto"/>
        <w:left w:val="none" w:sz="0" w:space="0" w:color="auto"/>
        <w:bottom w:val="none" w:sz="0" w:space="0" w:color="auto"/>
        <w:right w:val="none" w:sz="0" w:space="0" w:color="auto"/>
      </w:divBdr>
    </w:div>
    <w:div w:id="1535533984">
      <w:bodyDiv w:val="1"/>
      <w:marLeft w:val="0"/>
      <w:marRight w:val="0"/>
      <w:marTop w:val="0"/>
      <w:marBottom w:val="0"/>
      <w:divBdr>
        <w:top w:val="none" w:sz="0" w:space="0" w:color="auto"/>
        <w:left w:val="none" w:sz="0" w:space="0" w:color="auto"/>
        <w:bottom w:val="none" w:sz="0" w:space="0" w:color="auto"/>
        <w:right w:val="none" w:sz="0" w:space="0" w:color="auto"/>
      </w:divBdr>
    </w:div>
    <w:div w:id="1574927961">
      <w:bodyDiv w:val="1"/>
      <w:marLeft w:val="0"/>
      <w:marRight w:val="0"/>
      <w:marTop w:val="0"/>
      <w:marBottom w:val="0"/>
      <w:divBdr>
        <w:top w:val="none" w:sz="0" w:space="0" w:color="auto"/>
        <w:left w:val="none" w:sz="0" w:space="0" w:color="auto"/>
        <w:bottom w:val="none" w:sz="0" w:space="0" w:color="auto"/>
        <w:right w:val="none" w:sz="0" w:space="0" w:color="auto"/>
      </w:divBdr>
    </w:div>
    <w:div w:id="1630210517">
      <w:bodyDiv w:val="1"/>
      <w:marLeft w:val="0"/>
      <w:marRight w:val="0"/>
      <w:marTop w:val="0"/>
      <w:marBottom w:val="0"/>
      <w:divBdr>
        <w:top w:val="none" w:sz="0" w:space="0" w:color="auto"/>
        <w:left w:val="none" w:sz="0" w:space="0" w:color="auto"/>
        <w:bottom w:val="none" w:sz="0" w:space="0" w:color="auto"/>
        <w:right w:val="none" w:sz="0" w:space="0" w:color="auto"/>
      </w:divBdr>
    </w:div>
    <w:div w:id="1905986108">
      <w:bodyDiv w:val="1"/>
      <w:marLeft w:val="0"/>
      <w:marRight w:val="0"/>
      <w:marTop w:val="0"/>
      <w:marBottom w:val="0"/>
      <w:divBdr>
        <w:top w:val="none" w:sz="0" w:space="0" w:color="auto"/>
        <w:left w:val="none" w:sz="0" w:space="0" w:color="auto"/>
        <w:bottom w:val="none" w:sz="0" w:space="0" w:color="auto"/>
        <w:right w:val="none" w:sz="0" w:space="0" w:color="auto"/>
      </w:divBdr>
    </w:div>
    <w:div w:id="1922829110">
      <w:bodyDiv w:val="1"/>
      <w:marLeft w:val="0"/>
      <w:marRight w:val="0"/>
      <w:marTop w:val="0"/>
      <w:marBottom w:val="0"/>
      <w:divBdr>
        <w:top w:val="none" w:sz="0" w:space="0" w:color="auto"/>
        <w:left w:val="none" w:sz="0" w:space="0" w:color="auto"/>
        <w:bottom w:val="none" w:sz="0" w:space="0" w:color="auto"/>
        <w:right w:val="none" w:sz="0" w:space="0" w:color="auto"/>
      </w:divBdr>
    </w:div>
    <w:div w:id="212337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ps.dk/sundhedsfaglig/ansvar-og-retningslinjer/sundhedsfaglig-vejledning/journalfoering/journalfoering-for-fodterapeute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E8B3F82-0BC4-46E6-B3AA-DFDA6D3E372A}">
    <t:Anchor>
      <t:Comment id="622187094"/>
    </t:Anchor>
    <t:History>
      <t:Event id="{D2D26B53-E642-48B3-8AD3-D35F74B1BFA7}" time="2025-06-18T08:25:51.036Z">
        <t:Attribution userId="S::be@fodterapeut.dk::db3103dd-8fe0-4d38-a321-9e899231892e" userProvider="AD" userName="Bettina Lauenbach Eilersen"/>
        <t:Anchor>
          <t:Comment id="622187094"/>
        </t:Anchor>
        <t:Create/>
      </t:Event>
      <t:Event id="{E697EF86-46D8-4544-982E-2155A2BF98F3}" time="2025-06-18T08:25:51.036Z">
        <t:Attribution userId="S::be@fodterapeut.dk::db3103dd-8fe0-4d38-a321-9e899231892e" userProvider="AD" userName="Bettina Lauenbach Eilersen"/>
        <t:Anchor>
          <t:Comment id="622187094"/>
        </t:Anchor>
        <t:Assign userId="S::bs@fodterapeut.dk::3b8579eb-3829-493a-939e-eff493cfb66f" userProvider="AD" userName="Birgitte Silkjær"/>
      </t:Event>
      <t:Event id="{86FBB780-DFA9-4A76-941F-BD89861709F7}" time="2025-06-18T08:25:51.036Z">
        <t:Attribution userId="S::be@fodterapeut.dk::db3103dd-8fe0-4d38-a321-9e899231892e" userProvider="AD" userName="Bettina Lauenbach Eilersen"/>
        <t:Anchor>
          <t:Comment id="622187094"/>
        </t:Anchor>
        <t:SetTitle title="@Birgitte Silkjær jeg ved ikke rigtigt hvordan jeg skal ’flette’ Lottes fraser ind i resten af dokumentet eller hvor det skal placeres. Vil du kigge på det ved lejlighed?"/>
      </t:Event>
      <t:Event id="{D50F8183-465A-48FD-BEFE-0829DF59B5B9}" time="2025-06-20T06:59:34.725Z">
        <t:Attribution userId="S::bs@fodterapeut.dk::3b8579eb-3829-493a-939e-eff493cfb66f" userProvider="AD" userName="Birgitte Silkjær"/>
        <t:Progress percentComplete="100"/>
      </t:Event>
    </t:History>
  </t:Task>
</t:Task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B474F655E2944482E77A1F612DC2D1" ma:contentTypeVersion="20" ma:contentTypeDescription="Opret et nyt dokument." ma:contentTypeScope="" ma:versionID="e35db1d51a308f3c21c1885265be36a0">
  <xsd:schema xmlns:xsd="http://www.w3.org/2001/XMLSchema" xmlns:xs="http://www.w3.org/2001/XMLSchema" xmlns:p="http://schemas.microsoft.com/office/2006/metadata/properties" xmlns:ns2="a4f90ff3-857a-4986-882f-99cb9d81c7ca" xmlns:ns3="a1a75a41-1ce9-43a4-a648-6f5fb8b29373" targetNamespace="http://schemas.microsoft.com/office/2006/metadata/properties" ma:root="true" ma:fieldsID="bb1d12c2a7f7af714e90968b51d2e8dc" ns2:_="" ns3:_="">
    <xsd:import namespace="a4f90ff3-857a-4986-882f-99cb9d81c7ca"/>
    <xsd:import namespace="a1a75a41-1ce9-43a4-a648-6f5fb8b29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Billede"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90ff3-857a-4986-882f-99cb9d81c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Billede" ma:index="16" nillable="true" ma:displayName="Link" ma:format="Hyperlink" ma:internalName="Billed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ledmærker" ma:readOnly="false" ma:fieldId="{5cf76f15-5ced-4ddc-b409-7134ff3c332f}" ma:taxonomyMulti="true" ma:sspId="43a0b570-f72f-4bd4-9662-33d08aaae0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75a41-1ce9-43a4-a648-6f5fb8b29373"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4" nillable="true" ma:displayName="Taxonomy Catch All Column" ma:hidden="true" ma:list="{683d780c-e718-4cbf-abd7-8d4ae080b1c0}" ma:internalName="TaxCatchAll" ma:showField="CatchAllData" ma:web="a1a75a41-1ce9-43a4-a648-6f5fb8b293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f90ff3-857a-4986-882f-99cb9d81c7ca">
      <Terms xmlns="http://schemas.microsoft.com/office/infopath/2007/PartnerControls"/>
    </lcf76f155ced4ddcb4097134ff3c332f>
    <TaxCatchAll xmlns="a1a75a41-1ce9-43a4-a648-6f5fb8b29373" xsi:nil="true"/>
    <Billede xmlns="a4f90ff3-857a-4986-882f-99cb9d81c7ca">
      <Url xsi:nil="true"/>
      <Description xsi:nil="true"/>
    </Billede>
  </documentManagement>
</p:properties>
</file>

<file path=customXml/itemProps1.xml><?xml version="1.0" encoding="utf-8"?>
<ds:datastoreItem xmlns:ds="http://schemas.openxmlformats.org/officeDocument/2006/customXml" ds:itemID="{9E419E6A-16B7-474E-8DD4-B8612D75D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90ff3-857a-4986-882f-99cb9d81c7ca"/>
    <ds:schemaRef ds:uri="a1a75a41-1ce9-43a4-a648-6f5fb8b29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F35442-7524-4F71-AA93-463A19E0CD38}">
  <ds:schemaRefs>
    <ds:schemaRef ds:uri="http://schemas.microsoft.com/sharepoint/v3/contenttype/forms"/>
  </ds:schemaRefs>
</ds:datastoreItem>
</file>

<file path=customXml/itemProps3.xml><?xml version="1.0" encoding="utf-8"?>
<ds:datastoreItem xmlns:ds="http://schemas.openxmlformats.org/officeDocument/2006/customXml" ds:itemID="{0118B50F-55EE-4F79-B555-1C5C3915EBED}">
  <ds:schemaRefs>
    <ds:schemaRef ds:uri="http://schemas.openxmlformats.org/officeDocument/2006/bibliography"/>
  </ds:schemaRefs>
</ds:datastoreItem>
</file>

<file path=customXml/itemProps4.xml><?xml version="1.0" encoding="utf-8"?>
<ds:datastoreItem xmlns:ds="http://schemas.openxmlformats.org/officeDocument/2006/customXml" ds:itemID="{80B0A868-E0A4-4307-ADFF-5F6C126545FC}">
  <ds:schemaRefs>
    <ds:schemaRef ds:uri="http://schemas.microsoft.com/office/2006/metadata/properties"/>
    <ds:schemaRef ds:uri="http://schemas.microsoft.com/office/infopath/2007/PartnerControls"/>
    <ds:schemaRef ds:uri="a4f90ff3-857a-4986-882f-99cb9d81c7ca"/>
    <ds:schemaRef ds:uri="a1a75a41-1ce9-43a4-a648-6f5fb8b2937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1116</Words>
  <Characters>6814</Characters>
  <Application>Microsoft Office Word</Application>
  <DocSecurity>0</DocSecurity>
  <Lines>56</Lines>
  <Paragraphs>15</Paragraphs>
  <ScaleCrop>false</ScaleCrop>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Malene Pickering</dc:creator>
  <cp:keywords/>
  <dc:description/>
  <cp:lastModifiedBy>Bettina Lauenbach Eilersen</cp:lastModifiedBy>
  <cp:revision>20</cp:revision>
  <dcterms:created xsi:type="dcterms:W3CDTF">2025-06-23T07:48:00Z</dcterms:created>
  <dcterms:modified xsi:type="dcterms:W3CDTF">2025-06-27T09:00:00Z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0x010100F0B474F655E2944482E77A1F612DC2D1</vt:lpwstr>
  </property>
  <property fmtid="{D5CDD505-2E9C-101B-9397-08002B2CF9AE}" pid="3" name="MediaServiceImageTags">
    <vt:lpwstr/>
  </property>
</Properties>
</file>